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65FC2F84" w:rsidR="00CD7053" w:rsidRDefault="00CD7053" w:rsidP="00CD7053">
      <w:pPr>
        <w:pStyle w:val="3GPPHeader"/>
        <w:spacing w:after="60"/>
        <w:rPr>
          <w:rFonts w:ascii="Times New Roman" w:hAnsi="Times New Roman"/>
          <w:lang w:val="pt-BR"/>
        </w:rPr>
      </w:pPr>
      <w:r>
        <w:rPr>
          <w:bCs/>
          <w:szCs w:val="24"/>
        </w:rPr>
        <w:t>3GPP TSG-RAN WG2 Meeting #12</w:t>
      </w:r>
      <w:r w:rsidR="004E419B">
        <w:rPr>
          <w:bCs/>
          <w:szCs w:val="24"/>
        </w:rPr>
        <w:t>2</w:t>
      </w:r>
      <w:r>
        <w:rPr>
          <w:rFonts w:ascii="Times New Roman" w:hAnsi="Times New Roman"/>
          <w:lang w:val="pt-BR"/>
        </w:rPr>
        <w:tab/>
      </w:r>
      <w:r w:rsidR="00632EF0" w:rsidRPr="00632EF0">
        <w:rPr>
          <w:rFonts w:ascii="Times New Roman" w:hAnsi="Times New Roman"/>
          <w:lang w:val="pt-BR"/>
        </w:rPr>
        <w:t>R2-2305628</w:t>
      </w:r>
    </w:p>
    <w:p w14:paraId="7DAAEA9E" w14:textId="5073602C" w:rsidR="00CD7053" w:rsidRPr="00C0272F" w:rsidRDefault="004E419B" w:rsidP="00CD7053">
      <w:pPr>
        <w:pStyle w:val="3GPPHeader"/>
        <w:rPr>
          <w:bCs/>
          <w:szCs w:val="24"/>
        </w:rPr>
      </w:pPr>
      <w:r w:rsidRPr="004E419B">
        <w:rPr>
          <w:bCs/>
          <w:szCs w:val="24"/>
        </w:rPr>
        <w:t xml:space="preserve">Incheon, Korea, </w:t>
      </w:r>
      <w:r w:rsidR="00C0272F">
        <w:rPr>
          <w:bCs/>
          <w:szCs w:val="24"/>
        </w:rPr>
        <w:t>22</w:t>
      </w:r>
      <w:r w:rsidR="00C0272F" w:rsidRPr="00C0272F">
        <w:rPr>
          <w:bCs/>
          <w:szCs w:val="24"/>
          <w:vertAlign w:val="superscript"/>
        </w:rPr>
        <w:t>th</w:t>
      </w:r>
      <w:r w:rsidRPr="004E419B">
        <w:rPr>
          <w:bCs/>
          <w:szCs w:val="24"/>
        </w:rPr>
        <w:t xml:space="preserve"> – 26</w:t>
      </w:r>
      <w:r w:rsidRPr="00C0272F">
        <w:rPr>
          <w:bCs/>
          <w:szCs w:val="24"/>
          <w:vertAlign w:val="superscript"/>
        </w:rPr>
        <w:t>th</w:t>
      </w:r>
      <w:r w:rsidRPr="004E419B">
        <w:rPr>
          <w:bCs/>
          <w:szCs w:val="24"/>
        </w:rPr>
        <w:t xml:space="preserve"> May</w:t>
      </w:r>
      <w:r w:rsidR="00CD7053">
        <w:rPr>
          <w:bCs/>
          <w:szCs w:val="24"/>
        </w:rPr>
        <w:t xml:space="preserve"> 2023</w:t>
      </w:r>
      <w:r w:rsidR="00CD7053">
        <w:rPr>
          <w:rFonts w:eastAsia="MS Mincho" w:cs="Arial"/>
          <w:bCs/>
          <w:szCs w:val="24"/>
        </w:rPr>
        <w:t xml:space="preserve"> </w:t>
      </w:r>
      <w:r w:rsidR="00CD7053">
        <w:rPr>
          <w:rFonts w:eastAsia="MS Mincho"/>
          <w:bCs/>
          <w:szCs w:val="24"/>
        </w:rPr>
        <w:t xml:space="preserve">  </w:t>
      </w:r>
    </w:p>
    <w:p w14:paraId="6ABFCF2C" w14:textId="4EC7C9E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F55BB">
        <w:rPr>
          <w:rFonts w:cs="Arial"/>
          <w:b/>
          <w:bCs/>
          <w:sz w:val="24"/>
          <w:lang w:eastAsia="zh-CN"/>
        </w:rPr>
        <w:t>7</w:t>
      </w:r>
      <w:r w:rsidR="00C20177" w:rsidRPr="00C20177">
        <w:rPr>
          <w:rFonts w:cs="Arial"/>
          <w:b/>
          <w:bCs/>
          <w:sz w:val="24"/>
          <w:lang w:eastAsia="zh-CN"/>
        </w:rPr>
        <w:t>.</w:t>
      </w:r>
      <w:r w:rsidR="00572BD0">
        <w:rPr>
          <w:rFonts w:cs="Arial"/>
          <w:b/>
          <w:bCs/>
          <w:sz w:val="24"/>
          <w:lang w:eastAsia="zh-CN"/>
        </w:rPr>
        <w:t>3.2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C0A18B3"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572BD0">
        <w:rPr>
          <w:rFonts w:cs="Arial" w:hint="eastAsia"/>
          <w:b/>
          <w:bCs/>
          <w:sz w:val="24"/>
          <w:lang w:eastAsia="zh-CN"/>
        </w:rPr>
        <w:t>cell</w:t>
      </w:r>
      <w:r w:rsidR="00572BD0">
        <w:rPr>
          <w:rFonts w:cs="Arial"/>
          <w:b/>
          <w:bCs/>
          <w:sz w:val="24"/>
          <w:lang w:eastAsia="zh-CN"/>
        </w:rPr>
        <w:t xml:space="preserve"> </w:t>
      </w:r>
      <w:r w:rsidR="00572BD0">
        <w:rPr>
          <w:rFonts w:cs="Arial" w:hint="eastAsia"/>
          <w:b/>
          <w:bCs/>
          <w:sz w:val="24"/>
          <w:lang w:eastAsia="zh-CN"/>
        </w:rPr>
        <w:t>DTX/DRX</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332C8347" w14:textId="13935EFF" w:rsidR="00CD7053" w:rsidRDefault="00CD7053"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the </w:t>
      </w:r>
      <w:r w:rsidR="00572BD0">
        <w:rPr>
          <w:rFonts w:ascii="Times New Roman" w:eastAsia="宋体" w:hAnsi="Times New Roman" w:hint="eastAsia"/>
          <w:lang w:eastAsia="zh-CN"/>
        </w:rPr>
        <w:t>RAN2#</w:t>
      </w:r>
      <w:r w:rsidR="00572BD0">
        <w:rPr>
          <w:rFonts w:ascii="Times New Roman" w:eastAsia="宋体" w:hAnsi="Times New Roman"/>
          <w:lang w:eastAsia="zh-CN"/>
        </w:rPr>
        <w:t>121</w:t>
      </w:r>
      <w:r w:rsidR="00572BD0">
        <w:rPr>
          <w:rFonts w:ascii="Times New Roman" w:eastAsia="宋体" w:hAnsi="Times New Roman" w:hint="eastAsia"/>
          <w:lang w:eastAsia="zh-CN"/>
        </w:rPr>
        <w:t>bis-e</w:t>
      </w:r>
      <w:r w:rsidR="00572BD0">
        <w:rPr>
          <w:rFonts w:ascii="Times New Roman" w:eastAsia="宋体" w:hAnsi="Times New Roman"/>
          <w:lang w:eastAsia="zh-CN"/>
        </w:rPr>
        <w:t xml:space="preserve"> </w:t>
      </w:r>
      <w:r w:rsidR="00572BD0">
        <w:rPr>
          <w:rFonts w:ascii="Times New Roman" w:eastAsia="宋体" w:hAnsi="Times New Roman" w:hint="eastAsia"/>
          <w:lang w:eastAsia="zh-CN"/>
        </w:rPr>
        <w:t>meeting</w:t>
      </w:r>
      <w:r>
        <w:rPr>
          <w:rFonts w:ascii="Times New Roman" w:eastAsia="宋体" w:hAnsi="Times New Roman"/>
          <w:lang w:eastAsia="zh-CN"/>
        </w:rPr>
        <w:t xml:space="preserve">, </w:t>
      </w:r>
      <w:r w:rsidR="00572BD0">
        <w:rPr>
          <w:rFonts w:ascii="Times New Roman" w:eastAsia="宋体" w:hAnsi="Times New Roman" w:hint="eastAsia"/>
          <w:lang w:eastAsia="zh-CN"/>
        </w:rPr>
        <w:t>cell</w:t>
      </w:r>
      <w:r w:rsidR="00572BD0">
        <w:rPr>
          <w:rFonts w:ascii="Times New Roman" w:eastAsia="宋体" w:hAnsi="Times New Roman"/>
          <w:lang w:eastAsia="zh-CN"/>
        </w:rPr>
        <w:t xml:space="preserve"> </w:t>
      </w:r>
      <w:r w:rsidR="00572BD0">
        <w:rPr>
          <w:rFonts w:ascii="Times New Roman" w:eastAsia="宋体" w:hAnsi="Times New Roman" w:hint="eastAsia"/>
          <w:lang w:eastAsia="zh-CN"/>
        </w:rPr>
        <w:t>DTX/DRX</w:t>
      </w:r>
      <w:r w:rsidR="00572BD0">
        <w:rPr>
          <w:rFonts w:ascii="Times New Roman" w:eastAsia="宋体" w:hAnsi="Times New Roman"/>
          <w:lang w:eastAsia="zh-CN"/>
        </w:rPr>
        <w:t xml:space="preserve"> </w:t>
      </w:r>
      <w:r w:rsidR="00572BD0">
        <w:rPr>
          <w:rFonts w:ascii="Times New Roman" w:eastAsia="宋体" w:hAnsi="Times New Roman" w:hint="eastAsia"/>
          <w:lang w:eastAsia="zh-CN"/>
        </w:rPr>
        <w:t>configuration</w:t>
      </w:r>
      <w:r w:rsidR="00572BD0">
        <w:rPr>
          <w:rFonts w:ascii="Times New Roman" w:eastAsia="宋体" w:hAnsi="Times New Roman"/>
          <w:lang w:eastAsia="zh-CN"/>
        </w:rPr>
        <w:t xml:space="preserve"> and the behaviour of UE and gNB were discussed. Following are the agreements</w:t>
      </w:r>
      <w:r w:rsidR="000A0CF6">
        <w:rPr>
          <w:rFonts w:ascii="Times New Roman" w:eastAsia="宋体" w:hAnsi="Times New Roman"/>
          <w:lang w:eastAsia="zh-CN"/>
        </w:rPr>
        <w:t xml:space="preserve"> [1]</w:t>
      </w:r>
      <w:r w:rsidR="00572BD0">
        <w:rPr>
          <w:rFonts w:ascii="Times New Roman" w:eastAsia="宋体" w:hAnsi="Times New Roman"/>
          <w:lang w:eastAsia="zh-CN"/>
        </w:rPr>
        <w:t>:</w:t>
      </w:r>
    </w:p>
    <w:p w14:paraId="311938A9" w14:textId="77777777" w:rsidR="00572BD0" w:rsidRPr="00572BD0" w:rsidRDefault="00572BD0" w:rsidP="00572B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b/>
          <w:bCs/>
          <w:lang w:eastAsia="ja-JP"/>
        </w:rPr>
      </w:pPr>
      <w:bookmarkStart w:id="3" w:name="_Hlk134637244"/>
      <w:r w:rsidRPr="00572BD0">
        <w:rPr>
          <w:rFonts w:eastAsia="Times New Roman"/>
          <w:b/>
          <w:bCs/>
          <w:lang w:eastAsia="ja-JP"/>
        </w:rPr>
        <w:t>Agreements</w:t>
      </w:r>
    </w:p>
    <w:p w14:paraId="2F9F804A"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A periodic cell DTX/DRX configuration is explicitly signalled to the UEs. </w:t>
      </w:r>
    </w:p>
    <w:p w14:paraId="15096902"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A periodic cell DTX/DRX pattern is configured by UE specific RRC signalling. </w:t>
      </w:r>
    </w:p>
    <w:p w14:paraId="250E2834"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The Cell DTX/DRX configuration contains at least: periodicity, start slot/offset, on duration. </w:t>
      </w:r>
    </w:p>
    <w:p w14:paraId="2B290864"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As a baseline Cell DTX/DRX is activated/deactivated implicitly by RRC signalling, i.e. activated immediately once configured by RRC and deactivated once the RRC configuration is released. </w:t>
      </w:r>
    </w:p>
    <w:p w14:paraId="6033B254"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3A4D1DBA"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As baseline, UE doesn’t monitor SPS occasions during Cell DTX non-active period. As baseline, gNB is assumed to be not transmitting PDSCH to that UE on such SPS occasions during the Cell DTX non-active period</w:t>
      </w:r>
    </w:p>
    <w:p w14:paraId="3B7A40E9"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As baseline, UE does not transmit on CG occasions during Cell DRX non-active periods</w:t>
      </w:r>
    </w:p>
    <w:p w14:paraId="5C190A67"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As baseline, UE does not transmit SR occasions overlapping with Cell DRX non-active periods, e.g. SR transmissions are dropped during the non-active period </w:t>
      </w:r>
    </w:p>
    <w:p w14:paraId="47B0F080" w14:textId="77777777" w:rsidR="00572BD0" w:rsidRPr="00572BD0" w:rsidRDefault="00572BD0" w:rsidP="00572B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572BD0">
        <w:rPr>
          <w:rFonts w:eastAsia="Times New Roman"/>
          <w:lang w:eastAsia="ja-JP"/>
        </w:rPr>
        <w:t xml:space="preserve">FFS: whether we will allow to configure the UE per SR configuration with whether SR can be transmitted during Cell DRX non-active period to to support high priority traffic </w:t>
      </w:r>
    </w:p>
    <w:p w14:paraId="6A074B98"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4EBF20B" w14:textId="77777777" w:rsidR="00572BD0" w:rsidRPr="00572BD0" w:rsidRDefault="00572BD0" w:rsidP="00572BD0">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w:t>
      </w:r>
      <w:r w:rsidRPr="00572BD0">
        <w:rPr>
          <w:rFonts w:eastAsia="Times New Roman"/>
          <w:lang w:eastAsia="ja-JP"/>
        </w:rPr>
        <w:lastRenderedPageBreak/>
        <w:t xml:space="preserve">even if the UE is in C-DRX Active time.   FFS how to deal with any exceptions (e.g. SR if agreed and RACH).  </w:t>
      </w:r>
    </w:p>
    <w:p w14:paraId="608CFBC9" w14:textId="59B9C710" w:rsidR="00572BD0" w:rsidRPr="00572BD0" w:rsidRDefault="00572BD0" w:rsidP="00572B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MS Mincho"/>
          <w:lang w:eastAsia="ja-JP"/>
        </w:rPr>
      </w:pPr>
      <w:r w:rsidRPr="00572BD0">
        <w:rPr>
          <w:rFonts w:eastAsia="Times New Roman"/>
          <w:lang w:eastAsia="ja-JP"/>
        </w:rPr>
        <w:t>FFS how to deal with retransmissions</w:t>
      </w:r>
      <w:bookmarkEnd w:id="3"/>
    </w:p>
    <w:p w14:paraId="317B8E6F" w14:textId="2F20D011" w:rsidR="00CD7053" w:rsidRPr="00CD7053" w:rsidRDefault="00572BD0"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w:t>
      </w:r>
      <w:r w:rsidR="00EA0718">
        <w:rPr>
          <w:rFonts w:ascii="Times New Roman" w:eastAsia="宋体" w:hAnsi="Times New Roman"/>
          <w:lang w:eastAsia="zh-CN"/>
        </w:rPr>
        <w:t xml:space="preserve">n this contribution, we provide our view on </w:t>
      </w:r>
      <w:r>
        <w:rPr>
          <w:rFonts w:ascii="Times New Roman" w:eastAsia="宋体" w:hAnsi="Times New Roman"/>
          <w:lang w:eastAsia="zh-CN"/>
        </w:rPr>
        <w:t xml:space="preserve">the open issues of </w:t>
      </w:r>
      <w:r w:rsidR="000A0CF6">
        <w:rPr>
          <w:rFonts w:ascii="Times New Roman" w:eastAsia="宋体" w:hAnsi="Times New Roman" w:hint="eastAsia"/>
          <w:lang w:eastAsia="zh-CN"/>
        </w:rPr>
        <w:t>SR</w:t>
      </w:r>
      <w:r w:rsidR="000A0CF6">
        <w:rPr>
          <w:rFonts w:ascii="Times New Roman" w:eastAsia="宋体" w:hAnsi="Times New Roman"/>
          <w:lang w:eastAsia="zh-CN"/>
        </w:rPr>
        <w:t xml:space="preserve"> </w:t>
      </w:r>
      <w:r w:rsidR="000A0CF6">
        <w:rPr>
          <w:rFonts w:ascii="Times New Roman" w:eastAsia="宋体" w:hAnsi="Times New Roman" w:hint="eastAsia"/>
          <w:lang w:eastAsia="zh-CN"/>
        </w:rPr>
        <w:t>transmission</w:t>
      </w:r>
      <w:r w:rsidR="000A0CF6">
        <w:rPr>
          <w:rFonts w:ascii="Times New Roman" w:eastAsia="宋体" w:hAnsi="Times New Roman"/>
          <w:lang w:eastAsia="zh-CN"/>
        </w:rPr>
        <w:t xml:space="preserve">, </w:t>
      </w:r>
      <w:r w:rsidR="000A0CF6">
        <w:rPr>
          <w:rFonts w:ascii="Times New Roman" w:eastAsia="宋体" w:hAnsi="Times New Roman" w:hint="eastAsia"/>
          <w:lang w:eastAsia="zh-CN"/>
        </w:rPr>
        <w:t>C</w:t>
      </w:r>
      <w:r>
        <w:rPr>
          <w:rFonts w:ascii="Times New Roman" w:eastAsia="宋体" w:hAnsi="Times New Roman" w:hint="eastAsia"/>
          <w:lang w:eastAsia="zh-CN"/>
        </w:rPr>
        <w:t>ell</w:t>
      </w:r>
      <w:r>
        <w:rPr>
          <w:rFonts w:ascii="Times New Roman" w:eastAsia="宋体" w:hAnsi="Times New Roman"/>
          <w:lang w:eastAsia="zh-CN"/>
        </w:rPr>
        <w:t xml:space="preserve"> </w:t>
      </w:r>
      <w:r>
        <w:rPr>
          <w:rFonts w:ascii="Times New Roman" w:eastAsia="宋体" w:hAnsi="Times New Roman" w:hint="eastAsia"/>
          <w:lang w:eastAsia="zh-CN"/>
        </w:rPr>
        <w:t>DTX</w:t>
      </w:r>
      <w:r w:rsidR="000A0CF6">
        <w:rPr>
          <w:rFonts w:ascii="Times New Roman" w:eastAsia="宋体" w:hAnsi="Times New Roman" w:hint="eastAsia"/>
          <w:lang w:eastAsia="zh-CN"/>
        </w:rPr>
        <w:t>/</w:t>
      </w:r>
      <w:r w:rsidR="000A0CF6">
        <w:rPr>
          <w:rFonts w:ascii="Times New Roman" w:eastAsia="宋体" w:hAnsi="Times New Roman"/>
          <w:lang w:eastAsia="zh-CN"/>
        </w:rPr>
        <w:t>DRX</w:t>
      </w:r>
      <w:r>
        <w:rPr>
          <w:rFonts w:ascii="Times New Roman" w:eastAsia="宋体" w:hAnsi="Times New Roman"/>
          <w:lang w:eastAsia="zh-CN"/>
        </w:rPr>
        <w:t xml:space="preserve"> </w:t>
      </w:r>
      <w:r w:rsidR="000A0CF6">
        <w:rPr>
          <w:rFonts w:ascii="Times New Roman" w:eastAsia="宋体" w:hAnsi="Times New Roman"/>
          <w:lang w:eastAsia="zh-CN"/>
        </w:rPr>
        <w:t xml:space="preserve">parameters and alignment between </w:t>
      </w:r>
      <w:r w:rsidR="000A0CF6">
        <w:rPr>
          <w:rFonts w:ascii="Times New Roman" w:eastAsia="宋体" w:hAnsi="Times New Roman" w:hint="eastAsia"/>
          <w:lang w:eastAsia="zh-CN"/>
        </w:rPr>
        <w:t>Cell</w:t>
      </w:r>
      <w:r w:rsidR="000A0CF6">
        <w:rPr>
          <w:rFonts w:ascii="Times New Roman" w:eastAsia="宋体" w:hAnsi="Times New Roman"/>
          <w:lang w:eastAsia="zh-CN"/>
        </w:rPr>
        <w:t xml:space="preserve"> </w:t>
      </w:r>
      <w:r w:rsidR="000A0CF6">
        <w:rPr>
          <w:rFonts w:ascii="Times New Roman" w:eastAsia="宋体" w:hAnsi="Times New Roman" w:hint="eastAsia"/>
          <w:lang w:eastAsia="zh-CN"/>
        </w:rPr>
        <w:t>DTX/DRX</w:t>
      </w:r>
      <w:r w:rsidR="000A0CF6">
        <w:rPr>
          <w:rFonts w:ascii="Times New Roman" w:eastAsia="宋体" w:hAnsi="Times New Roman"/>
          <w:lang w:eastAsia="zh-CN"/>
        </w:rPr>
        <w:t xml:space="preserve"> </w:t>
      </w:r>
      <w:r w:rsidR="000A0CF6">
        <w:rPr>
          <w:rFonts w:ascii="Times New Roman" w:eastAsia="宋体" w:hAnsi="Times New Roman" w:hint="eastAsia"/>
          <w:lang w:eastAsia="zh-CN"/>
        </w:rPr>
        <w:t>and</w:t>
      </w:r>
      <w:r w:rsidR="000A0CF6">
        <w:rPr>
          <w:rFonts w:ascii="Times New Roman" w:eastAsia="宋体" w:hAnsi="Times New Roman"/>
          <w:lang w:eastAsia="zh-CN"/>
        </w:rPr>
        <w:t xml:space="preserve"> </w:t>
      </w:r>
      <w:r w:rsidR="000A0CF6">
        <w:rPr>
          <w:rFonts w:ascii="Times New Roman" w:eastAsia="宋体" w:hAnsi="Times New Roman" w:hint="eastAsia"/>
          <w:lang w:eastAsia="zh-CN"/>
        </w:rPr>
        <w:t>UE</w:t>
      </w:r>
      <w:r w:rsidR="000A0CF6">
        <w:rPr>
          <w:rFonts w:ascii="Times New Roman" w:eastAsia="宋体" w:hAnsi="Times New Roman"/>
          <w:lang w:eastAsia="zh-CN"/>
        </w:rPr>
        <w:t xml:space="preserve"> </w:t>
      </w:r>
      <w:r w:rsidR="000A0CF6">
        <w:rPr>
          <w:rFonts w:ascii="Times New Roman" w:eastAsia="宋体" w:hAnsi="Times New Roman" w:hint="eastAsia"/>
          <w:lang w:eastAsia="zh-CN"/>
        </w:rPr>
        <w:t>DRX</w:t>
      </w:r>
      <w:r w:rsidR="00EA0718">
        <w:rPr>
          <w:rFonts w:ascii="Times New Roman" w:eastAsia="宋体" w:hAnsi="Times New Roman"/>
          <w:lang w:eastAsia="zh-CN"/>
        </w:rPr>
        <w:t>.</w:t>
      </w:r>
    </w:p>
    <w:p w14:paraId="04117A71" w14:textId="77777777" w:rsidR="00EA0718" w:rsidRDefault="00933186" w:rsidP="00572BD0">
      <w:pPr>
        <w:pStyle w:val="1"/>
        <w:rPr>
          <w:lang w:eastAsia="zh-CN"/>
        </w:rPr>
      </w:pPr>
      <w:r>
        <w:rPr>
          <w:lang w:eastAsia="zh-CN"/>
        </w:rPr>
        <w:t>Discussion</w:t>
      </w:r>
      <w:bookmarkStart w:id="4" w:name="_Hlk110416859"/>
    </w:p>
    <w:p w14:paraId="0CF5A0C5" w14:textId="0D605582" w:rsidR="00EA0718" w:rsidRPr="00EA0718" w:rsidRDefault="00572BD0" w:rsidP="005A0839">
      <w:pPr>
        <w:pStyle w:val="2"/>
        <w:ind w:left="567" w:hanging="567"/>
      </w:pPr>
      <w:r>
        <w:rPr>
          <w:rFonts w:hint="eastAsia"/>
        </w:rPr>
        <w:t>SR</w:t>
      </w:r>
      <w:r>
        <w:t xml:space="preserve"> </w:t>
      </w:r>
      <w:r>
        <w:rPr>
          <w:rFonts w:hint="eastAsia"/>
        </w:rPr>
        <w:t>transmission</w:t>
      </w:r>
    </w:p>
    <w:p w14:paraId="227BD491" w14:textId="77777777" w:rsidR="008E35E1" w:rsidRDefault="008E35E1"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last</w:t>
      </w:r>
      <w:r>
        <w:rPr>
          <w:rFonts w:ascii="Times New Roman" w:eastAsia="宋体" w:hAnsi="Times New Roman"/>
          <w:lang w:eastAsia="zh-CN"/>
        </w:rPr>
        <w:t xml:space="preserve"> meeting, the gNB and UE behaviour during the non-active period of cell DTX/DRX were discussed, and there’s no consensus on whether </w:t>
      </w:r>
      <w:r w:rsidRPr="008E35E1">
        <w:rPr>
          <w:rFonts w:ascii="Times New Roman" w:eastAsia="宋体" w:hAnsi="Times New Roman"/>
          <w:lang w:eastAsia="zh-CN"/>
        </w:rPr>
        <w:t>SR can be transmitted during Cell DRX non-active period to support high priority traffic</w:t>
      </w:r>
      <w:r>
        <w:rPr>
          <w:rFonts w:ascii="Times New Roman" w:eastAsia="宋体" w:hAnsi="Times New Roman"/>
          <w:lang w:eastAsia="zh-CN"/>
        </w:rPr>
        <w:t xml:space="preserve">. </w:t>
      </w:r>
    </w:p>
    <w:p w14:paraId="4B07B908" w14:textId="2814A6EE" w:rsidR="006C71F5" w:rsidRDefault="008E35E1"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used</w:t>
      </w:r>
      <w:r>
        <w:rPr>
          <w:rFonts w:ascii="Times New Roman" w:eastAsia="宋体" w:hAnsi="Times New Roman"/>
          <w:lang w:eastAsia="zh-CN"/>
        </w:rPr>
        <w:t xml:space="preserve"> </w:t>
      </w:r>
      <w:r>
        <w:rPr>
          <w:rFonts w:ascii="Times New Roman" w:eastAsia="宋体" w:hAnsi="Times New Roman" w:hint="eastAsia"/>
          <w:lang w:eastAsia="zh-CN"/>
        </w:rPr>
        <w:t>for</w:t>
      </w:r>
      <w:r w:rsidRPr="008E35E1">
        <w:rPr>
          <w:rFonts w:ascii="Times New Roman" w:eastAsia="宋体" w:hAnsi="Times New Roman"/>
          <w:lang w:eastAsia="zh-CN"/>
        </w:rPr>
        <w:t xml:space="preserve"> requesting UL-SCH resources for new transmission</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n RRC_CONNECTED UE. The MAC entity </w:t>
      </w:r>
      <w:r w:rsidRPr="008E35E1">
        <w:rPr>
          <w:rFonts w:ascii="Times New Roman" w:eastAsia="宋体" w:hAnsi="Times New Roman"/>
          <w:lang w:eastAsia="zh-CN"/>
        </w:rPr>
        <w:t>may be configured with zero, one, or more SR configurations</w:t>
      </w:r>
      <w:r>
        <w:rPr>
          <w:rFonts w:ascii="Times New Roman" w:eastAsia="宋体" w:hAnsi="Times New Roman"/>
          <w:lang w:eastAsia="zh-CN"/>
        </w:rPr>
        <w:t>, and e</w:t>
      </w:r>
      <w:r w:rsidRPr="008E35E1">
        <w:rPr>
          <w:rFonts w:ascii="Times New Roman" w:eastAsia="宋体" w:hAnsi="Times New Roman"/>
          <w:lang w:eastAsia="zh-CN"/>
        </w:rPr>
        <w:t>ach SR configuration corresponds to one or more logical channels</w:t>
      </w:r>
      <w:r w:rsidR="00C45912">
        <w:rPr>
          <w:rFonts w:ascii="Times New Roman" w:eastAsia="宋体" w:hAnsi="Times New Roman"/>
          <w:lang w:eastAsia="zh-CN"/>
        </w:rPr>
        <w:t>, which may have different logical channel priorities.</w:t>
      </w:r>
      <w:r w:rsidR="006C71F5">
        <w:rPr>
          <w:rFonts w:ascii="Times New Roman" w:eastAsia="宋体" w:hAnsi="Times New Roman"/>
          <w:lang w:eastAsia="zh-CN"/>
        </w:rPr>
        <w:t xml:space="preserve"> And it’s</w:t>
      </w:r>
      <w:r w:rsidR="006C71F5" w:rsidRPr="006C71F5">
        <w:t xml:space="preserve"> </w:t>
      </w:r>
      <w:r w:rsidR="006C71F5" w:rsidRPr="006C71F5">
        <w:rPr>
          <w:rFonts w:ascii="Times New Roman" w:eastAsia="宋体" w:hAnsi="Times New Roman"/>
          <w:lang w:eastAsia="zh-CN"/>
        </w:rPr>
        <w:t>spontaneous</w:t>
      </w:r>
      <w:r w:rsidR="006C71F5">
        <w:rPr>
          <w:rFonts w:ascii="Times New Roman" w:eastAsia="宋体" w:hAnsi="Times New Roman"/>
          <w:lang w:eastAsia="zh-CN"/>
        </w:rPr>
        <w:t xml:space="preserve"> to configure logical channels with same or similar priority to the same SR configuration. </w:t>
      </w:r>
      <w:r w:rsidR="00C211E6">
        <w:rPr>
          <w:rFonts w:ascii="Times New Roman" w:eastAsia="宋体" w:hAnsi="Times New Roman"/>
          <w:lang w:eastAsia="zh-CN"/>
        </w:rPr>
        <w:t xml:space="preserve">Based on the QoS requirements of </w:t>
      </w:r>
      <w:r w:rsidR="001F4E34">
        <w:rPr>
          <w:rFonts w:ascii="Times New Roman" w:eastAsia="宋体" w:hAnsi="Times New Roman" w:hint="eastAsia"/>
          <w:lang w:eastAsia="zh-CN"/>
        </w:rPr>
        <w:t>the</w:t>
      </w:r>
      <w:r w:rsidR="00C211E6">
        <w:rPr>
          <w:rFonts w:ascii="Times New Roman" w:eastAsia="宋体" w:hAnsi="Times New Roman"/>
          <w:lang w:eastAsia="zh-CN"/>
        </w:rPr>
        <w:t xml:space="preserve"> logical channel</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associated</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with</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the</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SR</w:t>
      </w:r>
      <w:r w:rsidR="001F4E34">
        <w:rPr>
          <w:rFonts w:ascii="Times New Roman" w:eastAsia="宋体" w:hAnsi="Times New Roman"/>
          <w:lang w:eastAsia="zh-CN"/>
        </w:rPr>
        <w:t xml:space="preserve"> and </w:t>
      </w:r>
      <w:r w:rsidR="001F4E34">
        <w:rPr>
          <w:rFonts w:ascii="Times New Roman" w:eastAsia="宋体" w:hAnsi="Times New Roman" w:hint="eastAsia"/>
          <w:lang w:eastAsia="zh-CN"/>
        </w:rPr>
        <w:t>its</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priority</w:t>
      </w:r>
      <w:r w:rsidR="00C211E6">
        <w:rPr>
          <w:rFonts w:ascii="Times New Roman" w:eastAsia="宋体" w:hAnsi="Times New Roman"/>
          <w:lang w:eastAsia="zh-CN"/>
        </w:rPr>
        <w:t xml:space="preserve">, gNB </w:t>
      </w:r>
      <w:r w:rsidR="001F4E34">
        <w:rPr>
          <w:rFonts w:ascii="Times New Roman" w:eastAsia="宋体" w:hAnsi="Times New Roman" w:hint="eastAsia"/>
          <w:lang w:eastAsia="zh-CN"/>
        </w:rPr>
        <w:t>decides</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the</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scheduling</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priority</w:t>
      </w:r>
      <w:r w:rsidR="001F4E34">
        <w:rPr>
          <w:rFonts w:ascii="Times New Roman" w:eastAsia="宋体" w:hAnsi="Times New Roman"/>
          <w:lang w:eastAsia="zh-CN"/>
        </w:rPr>
        <w:t xml:space="preserve"> </w:t>
      </w:r>
      <w:r w:rsidR="001F4E34">
        <w:rPr>
          <w:rFonts w:ascii="Times New Roman" w:eastAsia="宋体" w:hAnsi="Times New Roman" w:hint="eastAsia"/>
          <w:lang w:eastAsia="zh-CN"/>
        </w:rPr>
        <w:t xml:space="preserve">and </w:t>
      </w:r>
      <w:r w:rsidR="00E14694">
        <w:rPr>
          <w:rFonts w:ascii="Times New Roman" w:eastAsia="宋体" w:hAnsi="Times New Roman"/>
          <w:lang w:eastAsia="zh-CN"/>
        </w:rPr>
        <w:t>allocate</w:t>
      </w:r>
      <w:r w:rsidR="00E14694">
        <w:rPr>
          <w:rFonts w:ascii="Times New Roman" w:eastAsia="宋体" w:hAnsi="Times New Roman" w:hint="eastAsia"/>
          <w:lang w:eastAsia="zh-CN"/>
        </w:rPr>
        <w:t>s</w:t>
      </w:r>
      <w:r w:rsidR="00E14694">
        <w:rPr>
          <w:rFonts w:ascii="Times New Roman" w:eastAsia="宋体" w:hAnsi="Times New Roman"/>
          <w:lang w:eastAsia="zh-CN"/>
        </w:rPr>
        <w:t xml:space="preserve"> suitable UL resources for </w:t>
      </w:r>
      <w:r w:rsidR="00E14694">
        <w:rPr>
          <w:rFonts w:ascii="Times New Roman" w:eastAsia="宋体" w:hAnsi="Times New Roman" w:hint="eastAsia"/>
          <w:lang w:eastAsia="zh-CN"/>
        </w:rPr>
        <w:t>the</w:t>
      </w:r>
      <w:r w:rsidR="00E14694">
        <w:rPr>
          <w:rFonts w:ascii="Times New Roman" w:eastAsia="宋体" w:hAnsi="Times New Roman"/>
          <w:lang w:eastAsia="zh-CN"/>
        </w:rPr>
        <w:t xml:space="preserve"> UE.</w:t>
      </w:r>
    </w:p>
    <w:p w14:paraId="40BD5860" w14:textId="59126D89" w:rsidR="00C211E6" w:rsidRPr="00C211E6" w:rsidRDefault="00C211E6" w:rsidP="00C211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C211E6">
        <w:rPr>
          <w:rFonts w:ascii="Times New Roman" w:eastAsia="宋体" w:hAnsi="Times New Roman" w:hint="eastAsia"/>
          <w:b/>
          <w:bCs/>
          <w:lang w:eastAsia="zh-CN"/>
        </w:rPr>
        <w:t>O</w:t>
      </w:r>
      <w:r w:rsidRPr="00C211E6">
        <w:rPr>
          <w:rFonts w:ascii="Times New Roman" w:eastAsia="宋体" w:hAnsi="Times New Roman"/>
          <w:b/>
          <w:bCs/>
          <w:lang w:eastAsia="zh-CN"/>
        </w:rPr>
        <w:t>bservation 1: One SR configuration may be associated with high priority logical channel(s).</w:t>
      </w:r>
    </w:p>
    <w:p w14:paraId="38C24304" w14:textId="77777777" w:rsidR="001F4E34" w:rsidRDefault="00E14694" w:rsidP="001F4E34">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E14694">
        <w:rPr>
          <w:rFonts w:ascii="Times New Roman" w:eastAsia="宋体" w:hAnsi="Times New Roman" w:hint="eastAsia"/>
          <w:b/>
          <w:bCs/>
          <w:lang w:eastAsia="zh-CN"/>
        </w:rPr>
        <w:t>O</w:t>
      </w:r>
      <w:r w:rsidRPr="00E14694">
        <w:rPr>
          <w:rFonts w:ascii="Times New Roman" w:eastAsia="宋体" w:hAnsi="Times New Roman"/>
          <w:b/>
          <w:bCs/>
          <w:lang w:eastAsia="zh-CN"/>
        </w:rPr>
        <w:t xml:space="preserve">bservation 2: Based on </w:t>
      </w:r>
      <w:r w:rsidR="001F4E34" w:rsidRPr="001F4E34">
        <w:rPr>
          <w:rFonts w:ascii="Times New Roman" w:eastAsia="宋体" w:hAnsi="Times New Roman"/>
          <w:b/>
          <w:bCs/>
          <w:lang w:eastAsia="zh-CN"/>
        </w:rPr>
        <w:t>the QoS requirements of the logical channel associated with the SR and its priority, gNB decides the scheduling priority and allocates suitable UL resources for the UE.</w:t>
      </w:r>
    </w:p>
    <w:p w14:paraId="705E652F" w14:textId="3E94F0AE" w:rsidR="007C6839" w:rsidRDefault="007C6839" w:rsidP="007C6839">
      <w:pPr>
        <w:overflowPunct w:val="0"/>
        <w:autoSpaceDE w:val="0"/>
        <w:autoSpaceDN w:val="0"/>
        <w:adjustRightInd w:val="0"/>
        <w:spacing w:before="240"/>
        <w:textAlignment w:val="baseline"/>
        <w:rPr>
          <w:rFonts w:ascii="Times New Roman" w:eastAsia="宋体" w:hAnsi="Times New Roman"/>
          <w:lang w:eastAsia="zh-CN"/>
        </w:rPr>
      </w:pPr>
      <w:r w:rsidRPr="007C6839">
        <w:rPr>
          <w:rFonts w:ascii="Times New Roman" w:eastAsia="宋体" w:hAnsi="Times New Roman"/>
          <w:lang w:eastAsia="zh-CN"/>
        </w:rPr>
        <w:t xml:space="preserve">We don’t think within a cell supporting NES there’s no UE have traffic with high priority. Though the cell DTX/DRX applying may considered </w:t>
      </w:r>
      <w:r>
        <w:rPr>
          <w:rFonts w:ascii="Times New Roman" w:eastAsia="宋体" w:hAnsi="Times New Roman"/>
          <w:lang w:eastAsia="zh-CN"/>
        </w:rPr>
        <w:t>the traffic load status, the uplink traffic cannot be predicted in some case, and SR may be transmitted.</w:t>
      </w:r>
    </w:p>
    <w:p w14:paraId="2BF217DA" w14:textId="0051CAA5" w:rsidR="007C6839" w:rsidRPr="007C6839" w:rsidRDefault="007C6839" w:rsidP="007C6839">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7C6839">
        <w:rPr>
          <w:rFonts w:ascii="Times New Roman" w:eastAsia="宋体" w:hAnsi="Times New Roman" w:hint="eastAsia"/>
          <w:b/>
          <w:bCs/>
          <w:lang w:eastAsia="zh-CN"/>
        </w:rPr>
        <w:t>O</w:t>
      </w:r>
      <w:r w:rsidRPr="007C6839">
        <w:rPr>
          <w:rFonts w:ascii="Times New Roman" w:eastAsia="宋体" w:hAnsi="Times New Roman"/>
          <w:b/>
          <w:bCs/>
          <w:lang w:eastAsia="zh-CN"/>
        </w:rPr>
        <w:t xml:space="preserve">bservation 3: There could be uplink high priority traffic when cell DTX/DRX </w:t>
      </w:r>
      <w:r>
        <w:rPr>
          <w:rFonts w:ascii="Times New Roman" w:eastAsia="宋体" w:hAnsi="Times New Roman"/>
          <w:b/>
          <w:bCs/>
          <w:lang w:eastAsia="zh-CN"/>
        </w:rPr>
        <w:t xml:space="preserve">is </w:t>
      </w:r>
      <w:r w:rsidRPr="007C6839">
        <w:rPr>
          <w:rFonts w:ascii="Times New Roman" w:eastAsia="宋体" w:hAnsi="Times New Roman"/>
          <w:b/>
          <w:bCs/>
          <w:lang w:eastAsia="zh-CN"/>
        </w:rPr>
        <w:t>applied.</w:t>
      </w:r>
    </w:p>
    <w:p w14:paraId="29DB2934" w14:textId="17DD51A7" w:rsidR="001C11E1" w:rsidRDefault="007C6839" w:rsidP="003241C6">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ideal </w:t>
      </w:r>
      <w:r w:rsidR="003241C6">
        <w:rPr>
          <w:rFonts w:ascii="Times New Roman" w:eastAsia="宋体" w:hAnsi="Times New Roman"/>
          <w:lang w:eastAsia="zh-CN"/>
        </w:rPr>
        <w:t>case is that SR is transmitted during the cell DTX active period, but it should be noticed that t</w:t>
      </w:r>
      <w:r w:rsidR="00F32782">
        <w:rPr>
          <w:rFonts w:ascii="Times New Roman" w:eastAsia="宋体" w:hAnsi="Times New Roman"/>
          <w:lang w:eastAsia="zh-CN"/>
        </w:rPr>
        <w:t>he</w:t>
      </w:r>
      <w:r w:rsidR="00F32782">
        <w:rPr>
          <w:rFonts w:ascii="Times New Roman" w:eastAsia="宋体" w:hAnsi="Times New Roman" w:hint="eastAsia"/>
          <w:lang w:eastAsia="zh-CN"/>
        </w:rPr>
        <w:t xml:space="preserve"> </w:t>
      </w:r>
      <w:r w:rsidR="00F32782">
        <w:rPr>
          <w:rFonts w:ascii="Times New Roman" w:eastAsia="宋体" w:hAnsi="Times New Roman"/>
          <w:lang w:eastAsia="zh-CN"/>
        </w:rPr>
        <w:t>PUCCH resource for SR transmission is a periodical resource,</w:t>
      </w:r>
      <w:r w:rsidR="001C11E1">
        <w:rPr>
          <w:rFonts w:ascii="Times New Roman" w:eastAsia="宋体" w:hAnsi="Times New Roman"/>
          <w:lang w:eastAsia="zh-CN"/>
        </w:rPr>
        <w:t xml:space="preserve"> and the maximum periodicity of SR resource is 80ms</w:t>
      </w:r>
      <w:r w:rsidR="00AE322F">
        <w:rPr>
          <w:rFonts w:ascii="Times New Roman" w:eastAsia="宋体" w:hAnsi="Times New Roman"/>
          <w:lang w:eastAsia="zh-CN"/>
        </w:rPr>
        <w:t xml:space="preserve"> (taking SCS=15kHz as an example, the maximum periodicity is sl80, that is 80ms</w:t>
      </w:r>
      <w:r w:rsidR="001C11E1">
        <w:rPr>
          <w:rFonts w:ascii="Times New Roman" w:eastAsia="宋体" w:hAnsi="Times New Roman"/>
          <w:lang w:eastAsia="zh-CN"/>
        </w:rPr>
        <w:t>.</w:t>
      </w:r>
      <w:r w:rsidR="00AE322F">
        <w:rPr>
          <w:rFonts w:ascii="Times New Roman" w:eastAsia="宋体" w:hAnsi="Times New Roman"/>
          <w:lang w:eastAsia="zh-CN"/>
        </w:rPr>
        <w:t>)</w:t>
      </w:r>
      <w:r w:rsidR="001C11E1">
        <w:rPr>
          <w:rFonts w:ascii="Times New Roman" w:eastAsia="宋体" w:hAnsi="Times New Roman"/>
          <w:lang w:eastAsia="zh-CN"/>
        </w:rPr>
        <w:t xml:space="preserve"> Though </w:t>
      </w:r>
      <w:r w:rsidR="001C11E1">
        <w:rPr>
          <w:rFonts w:ascii="Times New Roman" w:eastAsia="宋体" w:hAnsi="Times New Roman" w:hint="eastAsia"/>
          <w:lang w:eastAsia="zh-CN"/>
        </w:rPr>
        <w:t>not</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all</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SR</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resources</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will</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be</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used</w:t>
      </w:r>
      <w:r w:rsidR="001C11E1" w:rsidRPr="001C11E1">
        <w:rPr>
          <w:rFonts w:ascii="Times New Roman" w:eastAsia="宋体" w:hAnsi="Times New Roman"/>
          <w:lang w:eastAsia="zh-CN"/>
        </w:rPr>
        <w:t>,</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but</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to</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support</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high</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priority</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traffic</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and</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assure</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SR</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is</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in</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the</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Cell</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DTX</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active</w:t>
      </w:r>
      <w:r w:rsidR="001C11E1">
        <w:rPr>
          <w:rFonts w:ascii="Times New Roman" w:eastAsia="宋体" w:hAnsi="Times New Roman"/>
          <w:lang w:eastAsia="zh-CN"/>
        </w:rPr>
        <w:t xml:space="preserve"> </w:t>
      </w:r>
      <w:r w:rsidR="001C11E1">
        <w:rPr>
          <w:rFonts w:ascii="Times New Roman" w:eastAsia="宋体" w:hAnsi="Times New Roman" w:hint="eastAsia"/>
          <w:lang w:eastAsia="zh-CN"/>
        </w:rPr>
        <w:t>period,</w:t>
      </w:r>
      <w:r w:rsidR="001C11E1">
        <w:rPr>
          <w:rFonts w:ascii="Times New Roman" w:eastAsia="宋体" w:hAnsi="Times New Roman"/>
          <w:lang w:eastAsia="zh-CN"/>
        </w:rPr>
        <w:t xml:space="preserve"> the maximum periodicity of</w:t>
      </w:r>
      <w:r w:rsidR="001C11E1">
        <w:rPr>
          <w:rFonts w:ascii="Times New Roman" w:eastAsia="宋体" w:hAnsi="Times New Roman" w:hint="eastAsia"/>
          <w:lang w:eastAsia="zh-CN"/>
        </w:rPr>
        <w:t xml:space="preserve"> </w:t>
      </w:r>
      <w:r w:rsidR="001C11E1">
        <w:rPr>
          <w:rFonts w:ascii="Times New Roman" w:eastAsia="宋体" w:hAnsi="Times New Roman"/>
          <w:lang w:eastAsia="zh-CN"/>
        </w:rPr>
        <w:t>Cell DTX can be configured is 80ms. However, the motivation of cell DTX/DRX is to provide more opportunity for the cell to “sleep”, and the maximum periodicity with 80ms is not suitable.</w:t>
      </w:r>
      <w:r w:rsidR="001C11E1">
        <w:rPr>
          <w:rFonts w:ascii="Times New Roman" w:eastAsia="宋体" w:hAnsi="Times New Roman" w:hint="eastAsia"/>
          <w:lang w:eastAsia="zh-CN"/>
        </w:rPr>
        <w:t xml:space="preserve"> </w:t>
      </w:r>
      <w:r w:rsidR="001C11E1">
        <w:rPr>
          <w:rFonts w:ascii="Times New Roman" w:eastAsia="宋体" w:hAnsi="Times New Roman"/>
          <w:lang w:eastAsia="zh-CN"/>
        </w:rPr>
        <w:t xml:space="preserve">In other words, to assure SR of high priority traffic falling into the Cell DRX active period will cause the </w:t>
      </w:r>
      <w:r w:rsidR="001C11E1" w:rsidRPr="001C11E1">
        <w:rPr>
          <w:rFonts w:ascii="Times New Roman" w:eastAsia="宋体" w:hAnsi="Times New Roman"/>
          <w:lang w:eastAsia="zh-CN"/>
        </w:rPr>
        <w:t>deterioration</w:t>
      </w:r>
      <w:r w:rsidR="001C11E1">
        <w:rPr>
          <w:rFonts w:ascii="Times New Roman" w:eastAsia="宋体" w:hAnsi="Times New Roman"/>
          <w:lang w:eastAsia="zh-CN"/>
        </w:rPr>
        <w:t xml:space="preserve"> of network energy saving gain.</w:t>
      </w:r>
    </w:p>
    <w:p w14:paraId="7BEB28C0" w14:textId="0F76476C" w:rsidR="001C11E1" w:rsidRPr="00AE322F" w:rsidRDefault="001C11E1" w:rsidP="00AE322F">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AE322F">
        <w:rPr>
          <w:rFonts w:ascii="Times New Roman" w:eastAsia="宋体" w:hAnsi="Times New Roman" w:hint="eastAsia"/>
          <w:b/>
          <w:bCs/>
          <w:lang w:eastAsia="zh-CN"/>
        </w:rPr>
        <w:t>O</w:t>
      </w:r>
      <w:r w:rsidRPr="00AE322F">
        <w:rPr>
          <w:rFonts w:ascii="Times New Roman" w:eastAsia="宋体" w:hAnsi="Times New Roman"/>
          <w:b/>
          <w:bCs/>
          <w:lang w:eastAsia="zh-CN"/>
        </w:rPr>
        <w:t>bservation 4</w:t>
      </w:r>
      <w:r w:rsidRPr="00AE322F">
        <w:rPr>
          <w:rFonts w:ascii="Times New Roman" w:eastAsia="宋体" w:hAnsi="Times New Roman" w:hint="eastAsia"/>
          <w:b/>
          <w:bCs/>
          <w:lang w:eastAsia="zh-CN"/>
        </w:rPr>
        <w:t>：</w:t>
      </w:r>
      <w:r w:rsidR="00AE322F" w:rsidRPr="00AE322F">
        <w:rPr>
          <w:rFonts w:ascii="Times New Roman" w:eastAsia="宋体" w:hAnsi="Times New Roman" w:hint="eastAsia"/>
          <w:b/>
          <w:bCs/>
          <w:lang w:eastAsia="zh-CN"/>
        </w:rPr>
        <w:t>S</w:t>
      </w:r>
      <w:r w:rsidR="00AE322F" w:rsidRPr="00AE322F">
        <w:rPr>
          <w:rFonts w:ascii="Times New Roman" w:eastAsia="宋体" w:hAnsi="Times New Roman"/>
          <w:b/>
          <w:bCs/>
          <w:lang w:eastAsia="zh-CN"/>
        </w:rPr>
        <w:t>ince</w:t>
      </w:r>
      <w:r w:rsidRPr="00AE322F">
        <w:rPr>
          <w:rFonts w:ascii="Times New Roman" w:eastAsia="宋体" w:hAnsi="Times New Roman" w:hint="eastAsia"/>
          <w:b/>
          <w:bCs/>
          <w:lang w:eastAsia="zh-CN"/>
        </w:rPr>
        <w:t xml:space="preserve"> </w:t>
      </w:r>
      <w:r w:rsidR="00AE322F" w:rsidRPr="00AE322F">
        <w:rPr>
          <w:rFonts w:ascii="Times New Roman" w:eastAsia="宋体" w:hAnsi="Times New Roman"/>
          <w:b/>
          <w:bCs/>
          <w:lang w:eastAsia="zh-CN"/>
        </w:rPr>
        <w:t>t</w:t>
      </w:r>
      <w:r w:rsidRPr="00AE322F">
        <w:rPr>
          <w:rFonts w:ascii="Times New Roman" w:eastAsia="宋体" w:hAnsi="Times New Roman" w:hint="eastAsia"/>
          <w:b/>
          <w:bCs/>
          <w:lang w:eastAsia="zh-CN"/>
        </w:rPr>
        <w:t>he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SR</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resource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periodicity</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is</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limited,</w:t>
      </w:r>
      <w:r w:rsidRPr="00AE322F">
        <w:rPr>
          <w:rFonts w:ascii="Times New Roman" w:eastAsia="宋体" w:hAnsi="Times New Roman"/>
          <w:b/>
          <w:bCs/>
          <w:lang w:eastAsia="zh-CN"/>
        </w:rPr>
        <w:t xml:space="preserve"> </w:t>
      </w:r>
      <w:r w:rsidR="00AE322F" w:rsidRPr="00AE322F">
        <w:rPr>
          <w:rFonts w:ascii="Times New Roman" w:eastAsia="宋体" w:hAnsi="Times New Roman"/>
          <w:b/>
          <w:bCs/>
          <w:lang w:eastAsia="zh-CN"/>
        </w:rPr>
        <w:t>with approach of assuring SR of high priority traffic falling into the Cell DRX active period will cause the deterioration of network energy saving gain.</w:t>
      </w:r>
    </w:p>
    <w:p w14:paraId="752D32A2" w14:textId="0634B435" w:rsidR="00F32782" w:rsidRPr="00F32782" w:rsidRDefault="00F32782" w:rsidP="00F32782">
      <w:pPr>
        <w:keepNext/>
        <w:keepLines/>
        <w:overflowPunct w:val="0"/>
        <w:autoSpaceDE w:val="0"/>
        <w:autoSpaceDN w:val="0"/>
        <w:adjustRightInd w:val="0"/>
        <w:spacing w:before="60"/>
        <w:jc w:val="center"/>
        <w:textAlignment w:val="baseline"/>
        <w:rPr>
          <w:rFonts w:eastAsia="宋体"/>
          <w:b/>
          <w:lang w:eastAsia="ja-JP"/>
        </w:rPr>
      </w:pPr>
      <w:r w:rsidRPr="00F32782">
        <w:rPr>
          <w:rFonts w:eastAsia="宋体"/>
          <w:b/>
          <w:i/>
          <w:lang w:eastAsia="ja-JP"/>
        </w:rPr>
        <w:t>SchedulingRequestResourceConfig</w:t>
      </w:r>
      <w:r w:rsidRPr="00F32782">
        <w:rPr>
          <w:rFonts w:eastAsia="宋体"/>
          <w:b/>
          <w:lang w:eastAsia="ja-JP"/>
        </w:rPr>
        <w:t xml:space="preserve"> information element</w:t>
      </w:r>
      <w:r w:rsidR="000A0CF6">
        <w:rPr>
          <w:rFonts w:eastAsia="宋体"/>
          <w:b/>
          <w:lang w:eastAsia="ja-JP"/>
        </w:rPr>
        <w:t xml:space="preserve"> [2]</w:t>
      </w:r>
    </w:p>
    <w:p w14:paraId="61FC6DE8"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color w:val="808080"/>
          <w:sz w:val="16"/>
          <w:lang w:eastAsia="en-GB"/>
        </w:rPr>
        <w:t>-- ASN1START</w:t>
      </w:r>
    </w:p>
    <w:p w14:paraId="2C113D44"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color w:val="808080"/>
          <w:sz w:val="16"/>
          <w:lang w:eastAsia="en-GB"/>
        </w:rPr>
        <w:t>-- TAG-SCHEDULINGREQUESTRESOURCECONFIG-START</w:t>
      </w:r>
    </w:p>
    <w:p w14:paraId="2C68275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32B9A240"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lastRenderedPageBreak/>
        <w:t xml:space="preserve">SchedulingRequestResourceConfig ::=     </w:t>
      </w:r>
      <w:r w:rsidRPr="00F32782">
        <w:rPr>
          <w:rFonts w:ascii="Courier New" w:eastAsia="Times New Roman" w:hAnsi="Courier New"/>
          <w:noProof/>
          <w:color w:val="993366"/>
          <w:sz w:val="16"/>
          <w:lang w:eastAsia="en-GB"/>
        </w:rPr>
        <w:t>SEQUENCE</w:t>
      </w:r>
      <w:r w:rsidRPr="00F32782">
        <w:rPr>
          <w:rFonts w:ascii="Courier New" w:eastAsia="Times New Roman" w:hAnsi="Courier New"/>
          <w:noProof/>
          <w:sz w:val="16"/>
          <w:lang w:eastAsia="en-GB"/>
        </w:rPr>
        <w:t xml:space="preserve"> {</w:t>
      </w:r>
    </w:p>
    <w:p w14:paraId="169237D6"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schedulingRequestResourceId             SchedulingRequestResourceId,</w:t>
      </w:r>
    </w:p>
    <w:p w14:paraId="0274C44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schedulingRequestID                     SchedulingRequestId,</w:t>
      </w:r>
    </w:p>
    <w:p w14:paraId="549A2F08"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periodicityAndOffset                    </w:t>
      </w:r>
      <w:r w:rsidRPr="00F32782">
        <w:rPr>
          <w:rFonts w:ascii="Courier New" w:eastAsia="Times New Roman" w:hAnsi="Courier New"/>
          <w:noProof/>
          <w:color w:val="993366"/>
          <w:sz w:val="16"/>
          <w:lang w:eastAsia="en-GB"/>
        </w:rPr>
        <w:t>CHOICE</w:t>
      </w:r>
      <w:r w:rsidRPr="00F32782">
        <w:rPr>
          <w:rFonts w:ascii="Courier New" w:eastAsia="Times New Roman" w:hAnsi="Courier New"/>
          <w:noProof/>
          <w:sz w:val="16"/>
          <w:lang w:eastAsia="en-GB"/>
        </w:rPr>
        <w:t xml:space="preserve"> {</w:t>
      </w:r>
    </w:p>
    <w:p w14:paraId="3A0B26F1"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sym2                                    </w:t>
      </w:r>
      <w:r w:rsidRPr="00F32782">
        <w:rPr>
          <w:rFonts w:ascii="Courier New" w:eastAsia="Times New Roman" w:hAnsi="Courier New"/>
          <w:noProof/>
          <w:color w:val="993366"/>
          <w:sz w:val="16"/>
          <w:lang w:eastAsia="en-GB"/>
        </w:rPr>
        <w:t>NULL</w:t>
      </w:r>
      <w:r w:rsidRPr="00F32782">
        <w:rPr>
          <w:rFonts w:ascii="Courier New" w:eastAsia="Times New Roman" w:hAnsi="Courier New"/>
          <w:noProof/>
          <w:sz w:val="16"/>
          <w:lang w:eastAsia="en-GB"/>
        </w:rPr>
        <w:t>,</w:t>
      </w:r>
    </w:p>
    <w:p w14:paraId="58E1BEA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sym6or7                                 </w:t>
      </w:r>
      <w:r w:rsidRPr="00F32782">
        <w:rPr>
          <w:rFonts w:ascii="Courier New" w:eastAsia="Times New Roman" w:hAnsi="Courier New"/>
          <w:noProof/>
          <w:color w:val="993366"/>
          <w:sz w:val="16"/>
          <w:lang w:eastAsia="en-GB"/>
        </w:rPr>
        <w:t>NULL</w:t>
      </w:r>
      <w:r w:rsidRPr="00F32782">
        <w:rPr>
          <w:rFonts w:ascii="Courier New" w:eastAsia="Times New Roman" w:hAnsi="Courier New"/>
          <w:noProof/>
          <w:sz w:val="16"/>
          <w:lang w:eastAsia="en-GB"/>
        </w:rPr>
        <w:t>,</w:t>
      </w:r>
    </w:p>
    <w:p w14:paraId="675BAAA3"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sz w:val="16"/>
          <w:lang w:eastAsia="en-GB"/>
        </w:rPr>
        <w:t xml:space="preserve">        sl1                                     </w:t>
      </w:r>
      <w:r w:rsidRPr="00F32782">
        <w:rPr>
          <w:rFonts w:ascii="Courier New" w:eastAsia="Times New Roman" w:hAnsi="Courier New"/>
          <w:noProof/>
          <w:color w:val="993366"/>
          <w:sz w:val="16"/>
          <w:lang w:eastAsia="en-GB"/>
        </w:rPr>
        <w:t>NULL</w:t>
      </w:r>
      <w:r w:rsidRPr="00F32782">
        <w:rPr>
          <w:rFonts w:ascii="Courier New" w:eastAsia="Times New Roman" w:hAnsi="Courier New"/>
          <w:noProof/>
          <w:sz w:val="16"/>
          <w:lang w:eastAsia="en-GB"/>
        </w:rPr>
        <w:t xml:space="preserve">,                       </w:t>
      </w:r>
      <w:r w:rsidRPr="00F32782">
        <w:rPr>
          <w:rFonts w:ascii="Courier New" w:eastAsia="Times New Roman" w:hAnsi="Courier New"/>
          <w:noProof/>
          <w:color w:val="808080"/>
          <w:sz w:val="16"/>
          <w:lang w:eastAsia="en-GB"/>
        </w:rPr>
        <w:t>-- Recurs in every slot</w:t>
      </w:r>
    </w:p>
    <w:p w14:paraId="42AE223B"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sl2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(0..1),</w:t>
      </w:r>
    </w:p>
    <w:p w14:paraId="2D64044E"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sl4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(0..3),</w:t>
      </w:r>
    </w:p>
    <w:p w14:paraId="7105FA20"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sl5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(0..4),</w:t>
      </w:r>
    </w:p>
    <w:p w14:paraId="0D599D02"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sl8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(0..7),</w:t>
      </w:r>
    </w:p>
    <w:p w14:paraId="41E9011C"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sl10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(0..9),</w:t>
      </w:r>
    </w:p>
    <w:p w14:paraId="22DC6F88"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sl16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(0..15),</w:t>
      </w:r>
    </w:p>
    <w:p w14:paraId="7DAF7E82"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sl20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(0..19),</w:t>
      </w:r>
    </w:p>
    <w:p w14:paraId="509533B7"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sl40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(0..39),</w:t>
      </w:r>
    </w:p>
    <w:p w14:paraId="06EDE24E"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sl80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(0..79),</w:t>
      </w:r>
    </w:p>
    <w:p w14:paraId="6F0F703F"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sl160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(0..159),</w:t>
      </w:r>
    </w:p>
    <w:p w14:paraId="3E521DA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sl320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(0..319),</w:t>
      </w:r>
    </w:p>
    <w:p w14:paraId="6F48070C"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sl640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(0..639)</w:t>
      </w:r>
    </w:p>
    <w:p w14:paraId="39435BD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sz w:val="16"/>
          <w:lang w:eastAsia="en-GB"/>
        </w:rPr>
        <w:t xml:space="preserve">    }                                                                                                       </w:t>
      </w:r>
      <w:r w:rsidRPr="00F32782">
        <w:rPr>
          <w:rFonts w:ascii="Courier New" w:eastAsia="Times New Roman" w:hAnsi="Courier New"/>
          <w:noProof/>
          <w:color w:val="993366"/>
          <w:sz w:val="16"/>
          <w:lang w:eastAsia="en-GB"/>
        </w:rPr>
        <w:t>OPTIONAL</w:t>
      </w:r>
      <w:r w:rsidRPr="00F32782">
        <w:rPr>
          <w:rFonts w:ascii="Courier New" w:eastAsia="Times New Roman" w:hAnsi="Courier New"/>
          <w:noProof/>
          <w:sz w:val="16"/>
          <w:lang w:eastAsia="en-GB"/>
        </w:rPr>
        <w:t xml:space="preserve">,   </w:t>
      </w:r>
      <w:r w:rsidRPr="00F32782">
        <w:rPr>
          <w:rFonts w:ascii="Courier New" w:eastAsia="Times New Roman" w:hAnsi="Courier New"/>
          <w:noProof/>
          <w:color w:val="808080"/>
          <w:sz w:val="16"/>
          <w:lang w:eastAsia="en-GB"/>
        </w:rPr>
        <w:t>-- Need M</w:t>
      </w:r>
    </w:p>
    <w:p w14:paraId="6826D99C"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sz w:val="16"/>
          <w:lang w:eastAsia="en-GB"/>
        </w:rPr>
        <w:t xml:space="preserve">    resource                                PUCCH-ResourceId                                                </w:t>
      </w:r>
      <w:r w:rsidRPr="00F32782">
        <w:rPr>
          <w:rFonts w:ascii="Courier New" w:eastAsia="Times New Roman" w:hAnsi="Courier New"/>
          <w:noProof/>
          <w:color w:val="993366"/>
          <w:sz w:val="16"/>
          <w:lang w:eastAsia="en-GB"/>
        </w:rPr>
        <w:t>OPTIONAL</w:t>
      </w:r>
      <w:r w:rsidRPr="00F32782">
        <w:rPr>
          <w:rFonts w:ascii="Courier New" w:eastAsia="Times New Roman" w:hAnsi="Courier New"/>
          <w:noProof/>
          <w:sz w:val="16"/>
          <w:lang w:eastAsia="en-GB"/>
        </w:rPr>
        <w:t xml:space="preserve">    </w:t>
      </w:r>
      <w:r w:rsidRPr="00F32782">
        <w:rPr>
          <w:rFonts w:ascii="Courier New" w:eastAsia="Times New Roman" w:hAnsi="Courier New"/>
          <w:noProof/>
          <w:color w:val="808080"/>
          <w:sz w:val="16"/>
          <w:lang w:eastAsia="en-GB"/>
        </w:rPr>
        <w:t>-- Need M</w:t>
      </w:r>
    </w:p>
    <w:p w14:paraId="357730B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w:t>
      </w:r>
    </w:p>
    <w:p w14:paraId="38944CF9"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C59AF4B"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SchedulingRequestResourceConfigExt-v1610 ::=   </w:t>
      </w:r>
      <w:r w:rsidRPr="00F32782">
        <w:rPr>
          <w:rFonts w:ascii="Courier New" w:eastAsia="Times New Roman" w:hAnsi="Courier New"/>
          <w:noProof/>
          <w:color w:val="993366"/>
          <w:sz w:val="16"/>
          <w:lang w:eastAsia="en-GB"/>
        </w:rPr>
        <w:t>SEQUENCE</w:t>
      </w:r>
      <w:r w:rsidRPr="00F32782">
        <w:rPr>
          <w:rFonts w:ascii="Courier New" w:eastAsia="Times New Roman" w:hAnsi="Courier New"/>
          <w:noProof/>
          <w:sz w:val="16"/>
          <w:lang w:eastAsia="en-GB"/>
        </w:rPr>
        <w:t xml:space="preserve"> {</w:t>
      </w:r>
    </w:p>
    <w:p w14:paraId="07A6AAFD"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sz w:val="16"/>
          <w:lang w:eastAsia="en-GB"/>
        </w:rPr>
        <w:t xml:space="preserve">    phy-PriorityIndex-r16                       </w:t>
      </w:r>
      <w:r w:rsidRPr="00F32782">
        <w:rPr>
          <w:rFonts w:ascii="Courier New" w:eastAsia="Times New Roman" w:hAnsi="Courier New"/>
          <w:noProof/>
          <w:color w:val="993366"/>
          <w:sz w:val="16"/>
          <w:lang w:eastAsia="en-GB"/>
        </w:rPr>
        <w:t>ENUMERATED</w:t>
      </w:r>
      <w:r w:rsidRPr="00F32782">
        <w:rPr>
          <w:rFonts w:ascii="Courier New" w:eastAsia="Times New Roman" w:hAnsi="Courier New"/>
          <w:noProof/>
          <w:sz w:val="16"/>
          <w:lang w:eastAsia="en-GB"/>
        </w:rPr>
        <w:t xml:space="preserve"> {p0, p1}                                         </w:t>
      </w:r>
      <w:r w:rsidRPr="00F32782">
        <w:rPr>
          <w:rFonts w:ascii="Courier New" w:eastAsia="Times New Roman" w:hAnsi="Courier New"/>
          <w:noProof/>
          <w:color w:val="993366"/>
          <w:sz w:val="16"/>
          <w:lang w:eastAsia="en-GB"/>
        </w:rPr>
        <w:t>OPTIONAL</w:t>
      </w:r>
      <w:r w:rsidRPr="00F32782">
        <w:rPr>
          <w:rFonts w:ascii="Courier New" w:eastAsia="Times New Roman" w:hAnsi="Courier New"/>
          <w:noProof/>
          <w:sz w:val="16"/>
          <w:lang w:eastAsia="en-GB"/>
        </w:rPr>
        <w:t xml:space="preserve">,   </w:t>
      </w:r>
      <w:r w:rsidRPr="00F32782">
        <w:rPr>
          <w:rFonts w:ascii="Courier New" w:eastAsia="Times New Roman" w:hAnsi="Courier New"/>
          <w:noProof/>
          <w:color w:val="808080"/>
          <w:sz w:val="16"/>
          <w:lang w:eastAsia="en-GB"/>
        </w:rPr>
        <w:t>-- Need M</w:t>
      </w:r>
    </w:p>
    <w:p w14:paraId="1FFA5E1D"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w:t>
      </w:r>
    </w:p>
    <w:p w14:paraId="62F94CD5"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w:t>
      </w:r>
    </w:p>
    <w:p w14:paraId="11058077"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B1E1D17"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SchedulingRequestResourceConfigExt-v1700 ::=    </w:t>
      </w:r>
      <w:r w:rsidRPr="00F32782">
        <w:rPr>
          <w:rFonts w:ascii="Courier New" w:eastAsia="Times New Roman" w:hAnsi="Courier New"/>
          <w:noProof/>
          <w:color w:val="993366"/>
          <w:sz w:val="16"/>
          <w:lang w:eastAsia="en-GB"/>
        </w:rPr>
        <w:t>SEQUENCE</w:t>
      </w:r>
      <w:r w:rsidRPr="00F32782">
        <w:rPr>
          <w:rFonts w:ascii="Courier New" w:eastAsia="Times New Roman" w:hAnsi="Courier New"/>
          <w:noProof/>
          <w:sz w:val="16"/>
          <w:lang w:eastAsia="en-GB"/>
        </w:rPr>
        <w:t xml:space="preserve"> {</w:t>
      </w:r>
    </w:p>
    <w:p w14:paraId="6D4EB63F"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periodicityAndOffset-r17                        </w:t>
      </w:r>
      <w:r w:rsidRPr="00F32782">
        <w:rPr>
          <w:rFonts w:ascii="Courier New" w:eastAsia="Times New Roman" w:hAnsi="Courier New"/>
          <w:noProof/>
          <w:color w:val="993366"/>
          <w:sz w:val="16"/>
          <w:lang w:eastAsia="en-GB"/>
        </w:rPr>
        <w:t>CHOICE</w:t>
      </w:r>
      <w:r w:rsidRPr="00F32782">
        <w:rPr>
          <w:rFonts w:ascii="Courier New" w:eastAsia="Times New Roman" w:hAnsi="Courier New"/>
          <w:noProof/>
          <w:sz w:val="16"/>
          <w:lang w:eastAsia="en-GB"/>
        </w:rPr>
        <w:t xml:space="preserve"> {</w:t>
      </w:r>
    </w:p>
    <w:p w14:paraId="7FB2863E"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sl1280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(0..1279),</w:t>
      </w:r>
    </w:p>
    <w:p w14:paraId="7ED5065C"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sl2560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(0..2559),</w:t>
      </w:r>
    </w:p>
    <w:p w14:paraId="4D61F1C7"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 xml:space="preserve">        sl5120                                          </w:t>
      </w:r>
      <w:r w:rsidRPr="00F32782">
        <w:rPr>
          <w:rFonts w:ascii="Courier New" w:eastAsia="Times New Roman" w:hAnsi="Courier New"/>
          <w:noProof/>
          <w:color w:val="993366"/>
          <w:sz w:val="16"/>
          <w:lang w:eastAsia="en-GB"/>
        </w:rPr>
        <w:t>INTEGER</w:t>
      </w:r>
      <w:r w:rsidRPr="00F32782">
        <w:rPr>
          <w:rFonts w:ascii="Courier New" w:eastAsia="Times New Roman" w:hAnsi="Courier New"/>
          <w:noProof/>
          <w:sz w:val="16"/>
          <w:lang w:eastAsia="en-GB"/>
        </w:rPr>
        <w:t xml:space="preserve"> (0..5119)</w:t>
      </w:r>
    </w:p>
    <w:p w14:paraId="418550F6"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sz w:val="16"/>
          <w:lang w:eastAsia="en-GB"/>
        </w:rPr>
        <w:t xml:space="preserve">    }                                                                                                       </w:t>
      </w:r>
      <w:r w:rsidRPr="00F32782">
        <w:rPr>
          <w:rFonts w:ascii="Courier New" w:eastAsia="Times New Roman" w:hAnsi="Courier New"/>
          <w:noProof/>
          <w:color w:val="993366"/>
          <w:sz w:val="16"/>
          <w:lang w:eastAsia="en-GB"/>
        </w:rPr>
        <w:t>OPTIONAL</w:t>
      </w:r>
      <w:r w:rsidRPr="00F32782">
        <w:rPr>
          <w:rFonts w:ascii="Courier New" w:eastAsia="Times New Roman" w:hAnsi="Courier New"/>
          <w:noProof/>
          <w:sz w:val="16"/>
          <w:lang w:eastAsia="en-GB"/>
        </w:rPr>
        <w:t xml:space="preserve">   </w:t>
      </w:r>
      <w:r w:rsidRPr="00F32782">
        <w:rPr>
          <w:rFonts w:ascii="Courier New" w:eastAsia="Times New Roman" w:hAnsi="Courier New"/>
          <w:noProof/>
          <w:color w:val="808080"/>
          <w:sz w:val="16"/>
          <w:lang w:eastAsia="en-GB"/>
        </w:rPr>
        <w:t>-- Need M</w:t>
      </w:r>
    </w:p>
    <w:p w14:paraId="327FB5E6"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32782">
        <w:rPr>
          <w:rFonts w:ascii="Courier New" w:eastAsia="Times New Roman" w:hAnsi="Courier New"/>
          <w:noProof/>
          <w:sz w:val="16"/>
          <w:lang w:eastAsia="en-GB"/>
        </w:rPr>
        <w:t>}</w:t>
      </w:r>
    </w:p>
    <w:p w14:paraId="68720BCC"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A3B89BE"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color w:val="808080"/>
          <w:sz w:val="16"/>
          <w:lang w:eastAsia="en-GB"/>
        </w:rPr>
        <w:t>-- TAG-SCHEDULINGREQUESTRESOURCECONFIG-STOP</w:t>
      </w:r>
    </w:p>
    <w:p w14:paraId="592028CC" w14:textId="77777777" w:rsidR="00F32782" w:rsidRPr="00F32782" w:rsidRDefault="00F32782" w:rsidP="00F32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F32782">
        <w:rPr>
          <w:rFonts w:ascii="Courier New" w:eastAsia="Times New Roman" w:hAnsi="Courier New"/>
          <w:noProof/>
          <w:color w:val="808080"/>
          <w:sz w:val="16"/>
          <w:lang w:eastAsia="en-GB"/>
        </w:rPr>
        <w:t>-- ASN1STOP</w:t>
      </w:r>
    </w:p>
    <w:p w14:paraId="41C9EDCE" w14:textId="77777777" w:rsidR="00F32782" w:rsidRPr="00F32782" w:rsidRDefault="00F32782" w:rsidP="00F32782">
      <w:pPr>
        <w:overflowPunct w:val="0"/>
        <w:autoSpaceDE w:val="0"/>
        <w:autoSpaceDN w:val="0"/>
        <w:adjustRightInd w:val="0"/>
        <w:jc w:val="left"/>
        <w:textAlignment w:val="baseline"/>
        <w:rPr>
          <w:rFonts w:ascii="Times New Roman" w:eastAsia="Times New Roman" w:hAnsi="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32782" w:rsidRPr="00F32782" w14:paraId="053E92A3" w14:textId="77777777" w:rsidTr="00F32782">
        <w:tc>
          <w:tcPr>
            <w:tcW w:w="9634" w:type="dxa"/>
            <w:tcBorders>
              <w:top w:val="single" w:sz="4" w:space="0" w:color="auto"/>
              <w:left w:val="single" w:sz="4" w:space="0" w:color="auto"/>
              <w:bottom w:val="single" w:sz="4" w:space="0" w:color="auto"/>
              <w:right w:val="single" w:sz="4" w:space="0" w:color="auto"/>
            </w:tcBorders>
            <w:hideMark/>
          </w:tcPr>
          <w:p w14:paraId="7AB4CD8D" w14:textId="77777777" w:rsidR="00F32782" w:rsidRPr="00F32782" w:rsidRDefault="00F32782" w:rsidP="00F32782">
            <w:pPr>
              <w:keepNext/>
              <w:keepLines/>
              <w:overflowPunct w:val="0"/>
              <w:autoSpaceDE w:val="0"/>
              <w:autoSpaceDN w:val="0"/>
              <w:adjustRightInd w:val="0"/>
              <w:spacing w:after="0"/>
              <w:jc w:val="center"/>
              <w:textAlignment w:val="baseline"/>
              <w:rPr>
                <w:rFonts w:eastAsia="Times New Roman"/>
                <w:b/>
                <w:sz w:val="18"/>
                <w:szCs w:val="22"/>
                <w:lang w:eastAsia="sv-SE"/>
              </w:rPr>
            </w:pPr>
            <w:r w:rsidRPr="00F32782">
              <w:rPr>
                <w:rFonts w:eastAsia="Times New Roman"/>
                <w:b/>
                <w:i/>
                <w:sz w:val="18"/>
                <w:szCs w:val="22"/>
                <w:lang w:eastAsia="sv-SE"/>
              </w:rPr>
              <w:lastRenderedPageBreak/>
              <w:t xml:space="preserve">SchedulingRequestResourceConfig </w:t>
            </w:r>
            <w:r w:rsidRPr="00F32782">
              <w:rPr>
                <w:rFonts w:eastAsia="Times New Roman"/>
                <w:b/>
                <w:sz w:val="18"/>
                <w:szCs w:val="22"/>
                <w:lang w:eastAsia="sv-SE"/>
              </w:rPr>
              <w:t>field descriptions</w:t>
            </w:r>
          </w:p>
        </w:tc>
      </w:tr>
      <w:tr w:rsidR="00F32782" w:rsidRPr="00F32782" w14:paraId="54C783C4" w14:textId="77777777" w:rsidTr="00F32782">
        <w:tc>
          <w:tcPr>
            <w:tcW w:w="9634" w:type="dxa"/>
            <w:tcBorders>
              <w:top w:val="single" w:sz="4" w:space="0" w:color="auto"/>
              <w:left w:val="single" w:sz="4" w:space="0" w:color="auto"/>
              <w:bottom w:val="single" w:sz="4" w:space="0" w:color="auto"/>
              <w:right w:val="single" w:sz="4" w:space="0" w:color="auto"/>
            </w:tcBorders>
          </w:tcPr>
          <w:p w14:paraId="4C8C26CB"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b/>
                <w:i/>
                <w:sz w:val="18"/>
                <w:szCs w:val="22"/>
                <w:lang w:eastAsia="sv-SE"/>
              </w:rPr>
              <w:t>periodicityAndOffset</w:t>
            </w:r>
          </w:p>
          <w:p w14:paraId="37B920B3"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SR periodicity and offset in number of symbols or slots (see TS 38.213 [13], clause 9.2.4) The following periodicities may be configured depending on the chosen subcarrier spacing:</w:t>
            </w:r>
          </w:p>
          <w:p w14:paraId="54283C88"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SCS =  15 kHz: 2sym, 7sym, 1sl, 2sl, 4sl, 5sl, 8sl, 10sl, 16sl, 20sl, 40sl, 80sl</w:t>
            </w:r>
          </w:p>
          <w:p w14:paraId="26A70E84"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SCS =  30 kHz: 2sym, 7sym, 1sl, 2sl, 4sl, 8sl, 10sl, 16sl, 20sl, 40sl, 80sl, 160sl</w:t>
            </w:r>
          </w:p>
          <w:p w14:paraId="71E4A103"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SCS =  60 kHz: 2sym, 7sym/6sym, 1sl, 2sl, 4sl, 8sl, 16sl, 20sl, 40sl, 80sl, 160sl, 320sl</w:t>
            </w:r>
          </w:p>
          <w:p w14:paraId="6B01DFBB"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lang w:eastAsia="ja-JP"/>
              </w:rPr>
            </w:pPr>
            <w:r w:rsidRPr="00F32782">
              <w:rPr>
                <w:rFonts w:eastAsia="Times New Roman"/>
                <w:sz w:val="18"/>
                <w:szCs w:val="22"/>
                <w:lang w:eastAsia="sv-SE"/>
              </w:rPr>
              <w:t>SCS = 120 kHz: 2sym, 7sym, 1sl, 2sl, 4sl, 8sl, 16sl, 40sl, 80sl, 160sl, 320sl, 640sl</w:t>
            </w:r>
          </w:p>
          <w:p w14:paraId="41F0FBA6"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SCS = 480 kHz: 1sl, 2sl, 4sl, 8sl, 16sl, 40sl, 80sl, 160sl, 320sl, 640sl, 1280sl, 2560sl</w:t>
            </w:r>
          </w:p>
          <w:p w14:paraId="54F2ECBD"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SCS = 960 kHz: 1sl, 2sl, 4sl, 8sl, 16sl, 40sl, 80sl, 160sl, 320sl, 640sl, 1280sl, 2560sl, 5120sl</w:t>
            </w:r>
          </w:p>
          <w:p w14:paraId="0670FBE9"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p>
          <w:p w14:paraId="377CC6AD"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sym6or7 corresponds to 6 symbols if extended cyclic prefix and a SCS of 60 kHz are configured, otherwise it corresponds to 7 symbols.</w:t>
            </w:r>
          </w:p>
          <w:p w14:paraId="48DEBB0E"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For periodicities 2sym, 7sym and sl1 the UE assumes an offset of 0 slots.</w:t>
            </w:r>
          </w:p>
          <w:p w14:paraId="23BAEA9E"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 xml:space="preserve">If </w:t>
            </w:r>
            <w:r w:rsidRPr="00F32782">
              <w:rPr>
                <w:rFonts w:eastAsia="Times New Roman"/>
                <w:i/>
                <w:iCs/>
                <w:sz w:val="18"/>
                <w:lang w:eastAsia="ja-JP"/>
              </w:rPr>
              <w:t>periodicityAndOffset-r17</w:t>
            </w:r>
            <w:r w:rsidRPr="00F32782">
              <w:rPr>
                <w:rFonts w:eastAsia="Times New Roman"/>
                <w:sz w:val="18"/>
                <w:szCs w:val="22"/>
                <w:lang w:eastAsia="sv-SE"/>
              </w:rPr>
              <w:t xml:space="preserve"> is present, any previously configured </w:t>
            </w:r>
            <w:r w:rsidRPr="00F32782">
              <w:rPr>
                <w:rFonts w:eastAsia="Times New Roman"/>
                <w:i/>
                <w:iCs/>
                <w:sz w:val="18"/>
                <w:lang w:eastAsia="ja-JP"/>
              </w:rPr>
              <w:t>periodicityAndOffset</w:t>
            </w:r>
            <w:r w:rsidRPr="00F32782">
              <w:rPr>
                <w:rFonts w:eastAsia="Times New Roman"/>
                <w:sz w:val="18"/>
                <w:szCs w:val="22"/>
                <w:lang w:eastAsia="sv-SE"/>
              </w:rPr>
              <w:t xml:space="preserve"> (without suffix) is released, and vice versa.</w:t>
            </w:r>
          </w:p>
        </w:tc>
      </w:tr>
      <w:tr w:rsidR="00F32782" w:rsidRPr="00F32782" w14:paraId="69CEB2FD" w14:textId="77777777" w:rsidTr="00F32782">
        <w:tc>
          <w:tcPr>
            <w:tcW w:w="9634" w:type="dxa"/>
            <w:tcBorders>
              <w:top w:val="single" w:sz="4" w:space="0" w:color="auto"/>
              <w:left w:val="single" w:sz="4" w:space="0" w:color="auto"/>
              <w:bottom w:val="single" w:sz="4" w:space="0" w:color="auto"/>
              <w:right w:val="single" w:sz="4" w:space="0" w:color="auto"/>
            </w:tcBorders>
            <w:hideMark/>
          </w:tcPr>
          <w:p w14:paraId="0516E447"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b/>
                <w:i/>
                <w:sz w:val="18"/>
                <w:szCs w:val="22"/>
                <w:lang w:eastAsia="sv-SE"/>
              </w:rPr>
            </w:pPr>
            <w:r w:rsidRPr="00F32782">
              <w:rPr>
                <w:rFonts w:eastAsia="Times New Roman"/>
                <w:b/>
                <w:i/>
                <w:sz w:val="18"/>
                <w:szCs w:val="22"/>
                <w:lang w:eastAsia="sv-SE"/>
              </w:rPr>
              <w:t>phy-PriorityIndex</w:t>
            </w:r>
          </w:p>
          <w:p w14:paraId="5A4024C0"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b/>
                <w:i/>
                <w:sz w:val="18"/>
                <w:szCs w:val="22"/>
                <w:lang w:eastAsia="sv-SE"/>
              </w:rPr>
            </w:pPr>
            <w:r w:rsidRPr="00F32782">
              <w:rPr>
                <w:rFonts w:eastAsia="Times New Roman"/>
                <w:sz w:val="18"/>
                <w:lang w:eastAsia="sv-SE"/>
              </w:rPr>
              <w:t xml:space="preserve">Indicates whether this scheduling request resource is </w:t>
            </w:r>
            <w:r w:rsidRPr="00F32782">
              <w:rPr>
                <w:rFonts w:eastAsia="Times New Roman"/>
                <w:i/>
                <w:sz w:val="18"/>
                <w:lang w:eastAsia="sv-SE"/>
              </w:rPr>
              <w:t>high</w:t>
            </w:r>
            <w:r w:rsidRPr="00F32782">
              <w:rPr>
                <w:rFonts w:eastAsia="Times New Roman"/>
                <w:sz w:val="18"/>
                <w:lang w:eastAsia="sv-SE"/>
              </w:rPr>
              <w:t xml:space="preserve"> or </w:t>
            </w:r>
            <w:r w:rsidRPr="00F32782">
              <w:rPr>
                <w:rFonts w:eastAsia="Times New Roman"/>
                <w:i/>
                <w:sz w:val="18"/>
                <w:lang w:eastAsia="sv-SE"/>
              </w:rPr>
              <w:t>low</w:t>
            </w:r>
            <w:r w:rsidRPr="00F32782">
              <w:rPr>
                <w:rFonts w:eastAsia="Times New Roman"/>
                <w:sz w:val="18"/>
                <w:lang w:eastAsia="sv-SE"/>
              </w:rPr>
              <w:t xml:space="preserve"> priority in PHY prioritization/multiplexing handling (see TS 38.213 [13], clause 9.2.4). Value </w:t>
            </w:r>
            <w:r w:rsidRPr="00F32782">
              <w:rPr>
                <w:rFonts w:eastAsia="Times New Roman"/>
                <w:i/>
                <w:sz w:val="18"/>
                <w:lang w:eastAsia="sv-SE"/>
              </w:rPr>
              <w:t xml:space="preserve">p0 </w:t>
            </w:r>
            <w:r w:rsidRPr="00F32782">
              <w:rPr>
                <w:rFonts w:eastAsia="Times New Roman"/>
                <w:sz w:val="18"/>
                <w:lang w:eastAsia="sv-SE"/>
              </w:rPr>
              <w:t xml:space="preserve">indicates low priority and value </w:t>
            </w:r>
            <w:r w:rsidRPr="00F32782">
              <w:rPr>
                <w:rFonts w:eastAsia="Times New Roman"/>
                <w:i/>
                <w:sz w:val="18"/>
                <w:lang w:eastAsia="sv-SE"/>
              </w:rPr>
              <w:t xml:space="preserve">p1 </w:t>
            </w:r>
            <w:r w:rsidRPr="00F32782">
              <w:rPr>
                <w:rFonts w:eastAsia="Times New Roman"/>
                <w:sz w:val="18"/>
                <w:lang w:eastAsia="sv-SE"/>
              </w:rPr>
              <w:t>indicates high priority.</w:t>
            </w:r>
          </w:p>
        </w:tc>
      </w:tr>
      <w:tr w:rsidR="00F32782" w:rsidRPr="00F32782" w14:paraId="629733ED" w14:textId="77777777" w:rsidTr="00F32782">
        <w:tc>
          <w:tcPr>
            <w:tcW w:w="9634" w:type="dxa"/>
            <w:tcBorders>
              <w:top w:val="single" w:sz="4" w:space="0" w:color="auto"/>
              <w:left w:val="single" w:sz="4" w:space="0" w:color="auto"/>
              <w:bottom w:val="single" w:sz="4" w:space="0" w:color="auto"/>
              <w:right w:val="single" w:sz="4" w:space="0" w:color="auto"/>
            </w:tcBorders>
            <w:hideMark/>
          </w:tcPr>
          <w:p w14:paraId="39B57A90"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b/>
                <w:i/>
                <w:sz w:val="18"/>
                <w:szCs w:val="22"/>
                <w:lang w:eastAsia="sv-SE"/>
              </w:rPr>
              <w:t>resource</w:t>
            </w:r>
          </w:p>
          <w:p w14:paraId="022BBA50"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 xml:space="preserve">ID of the PUCCH resource in which the UE shall send the scheduling request. The actual </w:t>
            </w:r>
            <w:r w:rsidRPr="00F32782">
              <w:rPr>
                <w:rFonts w:eastAsia="Times New Roman"/>
                <w:i/>
                <w:sz w:val="18"/>
                <w:szCs w:val="22"/>
                <w:lang w:eastAsia="sv-SE"/>
              </w:rPr>
              <w:t>PUCCH-Resource</w:t>
            </w:r>
            <w:r w:rsidRPr="00F32782">
              <w:rPr>
                <w:rFonts w:eastAsia="Times New Roman"/>
                <w:sz w:val="18"/>
                <w:szCs w:val="22"/>
                <w:lang w:eastAsia="sv-SE"/>
              </w:rPr>
              <w:t xml:space="preserve"> is configured in </w:t>
            </w:r>
            <w:r w:rsidRPr="00F32782">
              <w:rPr>
                <w:rFonts w:eastAsia="Times New Roman"/>
                <w:i/>
                <w:sz w:val="18"/>
                <w:szCs w:val="22"/>
                <w:lang w:eastAsia="sv-SE"/>
              </w:rPr>
              <w:t>PUCCH-Config</w:t>
            </w:r>
            <w:r w:rsidRPr="00F32782">
              <w:rPr>
                <w:rFonts w:eastAsia="Times New Roman"/>
                <w:sz w:val="18"/>
                <w:szCs w:val="22"/>
                <w:lang w:eastAsia="sv-SE"/>
              </w:rPr>
              <w:t xml:space="preserve"> of the same UL BWP and serving cell as this </w:t>
            </w:r>
            <w:r w:rsidRPr="00F32782">
              <w:rPr>
                <w:rFonts w:eastAsia="Times New Roman"/>
                <w:i/>
                <w:sz w:val="18"/>
                <w:szCs w:val="22"/>
                <w:lang w:eastAsia="sv-SE"/>
              </w:rPr>
              <w:t>SchedulingRequestResourceConfig</w:t>
            </w:r>
            <w:r w:rsidRPr="00F32782">
              <w:rPr>
                <w:rFonts w:eastAsia="Times New Roman"/>
                <w:sz w:val="18"/>
                <w:szCs w:val="22"/>
                <w:lang w:eastAsia="sv-SE"/>
              </w:rPr>
              <w:t xml:space="preserve">. The network configures a </w:t>
            </w:r>
            <w:r w:rsidRPr="00F32782">
              <w:rPr>
                <w:rFonts w:eastAsia="Times New Roman"/>
                <w:i/>
                <w:sz w:val="18"/>
                <w:szCs w:val="22"/>
                <w:lang w:eastAsia="sv-SE"/>
              </w:rPr>
              <w:t>PUCCH-Resource</w:t>
            </w:r>
            <w:r w:rsidRPr="00F32782">
              <w:rPr>
                <w:rFonts w:eastAsia="Times New Roman"/>
                <w:sz w:val="18"/>
                <w:szCs w:val="22"/>
                <w:lang w:eastAsia="sv-SE"/>
              </w:rPr>
              <w:t xml:space="preserve"> of </w:t>
            </w:r>
            <w:r w:rsidRPr="00F32782">
              <w:rPr>
                <w:rFonts w:eastAsia="Times New Roman"/>
                <w:i/>
                <w:sz w:val="18"/>
                <w:szCs w:val="22"/>
                <w:lang w:eastAsia="sv-SE"/>
              </w:rPr>
              <w:t>PUCCH-format0</w:t>
            </w:r>
            <w:r w:rsidRPr="00F32782">
              <w:rPr>
                <w:rFonts w:eastAsia="Times New Roman"/>
                <w:sz w:val="18"/>
                <w:szCs w:val="22"/>
                <w:lang w:eastAsia="sv-SE"/>
              </w:rPr>
              <w:t xml:space="preserve"> or </w:t>
            </w:r>
            <w:r w:rsidRPr="00F32782">
              <w:rPr>
                <w:rFonts w:eastAsia="Times New Roman"/>
                <w:i/>
                <w:sz w:val="18"/>
                <w:szCs w:val="22"/>
                <w:lang w:eastAsia="sv-SE"/>
              </w:rPr>
              <w:t>PUCCH-format1</w:t>
            </w:r>
            <w:r w:rsidRPr="00F32782">
              <w:rPr>
                <w:rFonts w:eastAsia="Times New Roman"/>
                <w:sz w:val="18"/>
                <w:szCs w:val="22"/>
                <w:lang w:eastAsia="sv-SE"/>
              </w:rPr>
              <w:t xml:space="preserve"> (other formats not supported) (see TS 38.213 [13], clause 9.2.4)</w:t>
            </w:r>
          </w:p>
        </w:tc>
      </w:tr>
      <w:tr w:rsidR="00F32782" w:rsidRPr="00F32782" w14:paraId="3F2CB90E" w14:textId="77777777" w:rsidTr="00F32782">
        <w:tc>
          <w:tcPr>
            <w:tcW w:w="9634" w:type="dxa"/>
            <w:tcBorders>
              <w:top w:val="single" w:sz="4" w:space="0" w:color="auto"/>
              <w:left w:val="single" w:sz="4" w:space="0" w:color="auto"/>
              <w:bottom w:val="single" w:sz="4" w:space="0" w:color="auto"/>
              <w:right w:val="single" w:sz="4" w:space="0" w:color="auto"/>
            </w:tcBorders>
            <w:hideMark/>
          </w:tcPr>
          <w:p w14:paraId="5DAFF306"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b/>
                <w:i/>
                <w:sz w:val="18"/>
                <w:szCs w:val="22"/>
                <w:lang w:eastAsia="sv-SE"/>
              </w:rPr>
              <w:t>schedulingRequestID</w:t>
            </w:r>
          </w:p>
          <w:p w14:paraId="420B1B8D" w14:textId="77777777" w:rsidR="00F32782" w:rsidRPr="00F32782" w:rsidRDefault="00F32782" w:rsidP="00F32782">
            <w:pPr>
              <w:keepNext/>
              <w:keepLines/>
              <w:overflowPunct w:val="0"/>
              <w:autoSpaceDE w:val="0"/>
              <w:autoSpaceDN w:val="0"/>
              <w:adjustRightInd w:val="0"/>
              <w:spacing w:after="0"/>
              <w:jc w:val="left"/>
              <w:textAlignment w:val="baseline"/>
              <w:rPr>
                <w:rFonts w:eastAsia="Times New Roman"/>
                <w:sz w:val="18"/>
                <w:szCs w:val="22"/>
                <w:lang w:eastAsia="sv-SE"/>
              </w:rPr>
            </w:pPr>
            <w:r w:rsidRPr="00F32782">
              <w:rPr>
                <w:rFonts w:eastAsia="Times New Roman"/>
                <w:sz w:val="18"/>
                <w:szCs w:val="22"/>
                <w:lang w:eastAsia="sv-SE"/>
              </w:rPr>
              <w:t xml:space="preserve">The ID of the </w:t>
            </w:r>
            <w:r w:rsidRPr="00F32782">
              <w:rPr>
                <w:rFonts w:eastAsia="Times New Roman"/>
                <w:i/>
                <w:sz w:val="18"/>
                <w:szCs w:val="22"/>
                <w:lang w:eastAsia="sv-SE"/>
              </w:rPr>
              <w:t>SchedulingRequestConfig</w:t>
            </w:r>
            <w:r w:rsidRPr="00F32782">
              <w:rPr>
                <w:rFonts w:eastAsia="Times New Roman"/>
                <w:sz w:val="18"/>
                <w:szCs w:val="22"/>
                <w:lang w:eastAsia="sv-SE"/>
              </w:rPr>
              <w:t xml:space="preserve"> that uses this scheduling request resource.</w:t>
            </w:r>
          </w:p>
        </w:tc>
      </w:tr>
    </w:tbl>
    <w:p w14:paraId="7D8271FC" w14:textId="1651AEC8" w:rsidR="00B67021" w:rsidRDefault="0013274F"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One reason of not supporting SR transmission of SR during non-active period of Cell DTX is to maximize the network energy saving gain, but it should not be </w:t>
      </w:r>
      <w:r w:rsidR="00B67021">
        <w:rPr>
          <w:rFonts w:ascii="Times New Roman" w:eastAsia="宋体" w:hAnsi="Times New Roman"/>
          <w:lang w:eastAsia="zh-CN"/>
        </w:rPr>
        <w:t>achieved by sacrificing the UE experience. Besides, other common signalling is transmitted/received by the gNB, such as SIB, paging and RACH. That means the cell is not really in “sleeping” mode and signalling with necessity can be transmitted during non-active period of Cell DTX/DRX</w:t>
      </w:r>
      <w:r w:rsidR="00B67021">
        <w:rPr>
          <w:rFonts w:ascii="Times New Roman" w:eastAsia="宋体" w:hAnsi="Times New Roman" w:hint="eastAsia"/>
          <w:lang w:eastAsia="zh-CN"/>
        </w:rPr>
        <w:t>.</w:t>
      </w:r>
    </w:p>
    <w:p w14:paraId="73DD4D97" w14:textId="368CD835" w:rsidR="00B67021" w:rsidRDefault="00B67021"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ased on the discussion above, we propose that traffic with high priority can transmit SR during the non-active period of Cell DTX/DRX.</w:t>
      </w:r>
      <w:r w:rsidR="00CC2A63">
        <w:rPr>
          <w:rFonts w:ascii="Times New Roman" w:eastAsia="宋体" w:hAnsi="Times New Roman"/>
          <w:lang w:eastAsia="zh-CN"/>
        </w:rPr>
        <w:t xml:space="preserve"> In this way, gNB may have more flexibility to do the trade-off between high priority traffic assurance and network power saving gain.</w:t>
      </w:r>
    </w:p>
    <w:p w14:paraId="72625CE5" w14:textId="3E7DB139" w:rsidR="00B67021" w:rsidRPr="00B67021" w:rsidRDefault="00B67021" w:rsidP="00C86D6E">
      <w:pPr>
        <w:overflowPunct w:val="0"/>
        <w:autoSpaceDE w:val="0"/>
        <w:autoSpaceDN w:val="0"/>
        <w:adjustRightInd w:val="0"/>
        <w:spacing w:before="240"/>
        <w:textAlignment w:val="baseline"/>
        <w:rPr>
          <w:rFonts w:ascii="Times New Roman" w:eastAsia="宋体" w:hAnsi="Times New Roman"/>
          <w:b/>
          <w:bCs/>
          <w:lang w:eastAsia="zh-CN"/>
        </w:rPr>
      </w:pPr>
      <w:r w:rsidRPr="00B67021">
        <w:rPr>
          <w:rFonts w:ascii="Times New Roman" w:eastAsia="宋体" w:hAnsi="Times New Roman" w:hint="eastAsia"/>
          <w:b/>
          <w:bCs/>
          <w:lang w:eastAsia="zh-CN"/>
        </w:rPr>
        <w:t>P</w:t>
      </w:r>
      <w:r w:rsidRPr="00B67021">
        <w:rPr>
          <w:rFonts w:ascii="Times New Roman" w:eastAsia="宋体" w:hAnsi="Times New Roman"/>
          <w:b/>
          <w:bCs/>
          <w:lang w:eastAsia="zh-CN"/>
        </w:rPr>
        <w:t>roposal 1: Traffic with high priority can transmit SR during the non-active period of Cell DTX/DRX.</w:t>
      </w:r>
    </w:p>
    <w:p w14:paraId="76A73E50" w14:textId="243B9C86" w:rsidR="00BB10F5" w:rsidRDefault="00CC2A63" w:rsidP="00BB10F5">
      <w:pPr>
        <w:pStyle w:val="2"/>
        <w:ind w:left="567" w:hanging="567"/>
      </w:pPr>
      <w:r>
        <w:t>Cell DTX/DRX parameters</w:t>
      </w:r>
    </w:p>
    <w:p w14:paraId="286A52EA" w14:textId="10735674" w:rsidR="0058597D" w:rsidRDefault="007645C3" w:rsidP="0058597D">
      <w:pPr>
        <w:rPr>
          <w:rFonts w:ascii="Times New Roman" w:eastAsia="宋体" w:hAnsi="Times New Roman"/>
          <w:lang w:eastAsia="zh-CN"/>
        </w:rPr>
      </w:pPr>
      <w:r w:rsidRPr="003411FF">
        <w:rPr>
          <w:rFonts w:ascii="Times New Roman" w:eastAsia="宋体" w:hAnsi="Times New Roman" w:hint="eastAsia"/>
          <w:lang w:eastAsia="zh-CN"/>
        </w:rPr>
        <w:t>I</w:t>
      </w:r>
      <w:r w:rsidRPr="003411FF">
        <w:rPr>
          <w:rFonts w:ascii="Times New Roman" w:eastAsia="宋体" w:hAnsi="Times New Roman"/>
          <w:lang w:eastAsia="zh-CN"/>
        </w:rPr>
        <w:t>n last meeting,</w:t>
      </w:r>
      <w:r w:rsidR="00CC2A63">
        <w:rPr>
          <w:rFonts w:ascii="Times New Roman" w:eastAsia="宋体" w:hAnsi="Times New Roman"/>
          <w:lang w:eastAsia="zh-CN"/>
        </w:rPr>
        <w:t xml:space="preserve"> RAN2 agreed that</w:t>
      </w:r>
      <w:r w:rsidR="00CC2A63" w:rsidRPr="00CC2A63">
        <w:rPr>
          <w:rFonts w:ascii="Times New Roman" w:eastAsia="宋体" w:hAnsi="Times New Roman"/>
          <w:b/>
          <w:bCs/>
          <w:i/>
          <w:iCs/>
          <w:lang w:eastAsia="zh-CN"/>
        </w:rPr>
        <w:t xml:space="preserve"> the Cell DTX/DRX configuration contains at least: periodicity, start slot/offset, on duration.</w:t>
      </w:r>
      <w:r w:rsidR="00CC2A63">
        <w:rPr>
          <w:rFonts w:ascii="Times New Roman" w:eastAsia="宋体" w:hAnsi="Times New Roman"/>
          <w:lang w:eastAsia="zh-CN"/>
        </w:rPr>
        <w:t xml:space="preserve"> </w:t>
      </w:r>
      <w:r w:rsidR="008C0D7A">
        <w:rPr>
          <w:rFonts w:ascii="Times New Roman" w:eastAsia="宋体" w:hAnsi="Times New Roman"/>
          <w:lang w:eastAsia="zh-CN"/>
        </w:rPr>
        <w:t xml:space="preserve">During the cell DTX/DRX, the concept of cell active or non-active period is use, whether active period is only the on duration is not clear. </w:t>
      </w:r>
      <w:r w:rsidR="0058597D">
        <w:rPr>
          <w:rFonts w:ascii="Times New Roman" w:eastAsia="宋体" w:hAnsi="Times New Roman"/>
          <w:lang w:eastAsia="zh-CN"/>
        </w:rPr>
        <w:t xml:space="preserve">In our understanding, the parameters for Cell DTX/DRX have similar meanings as UE C-DRX. For example, the </w:t>
      </w:r>
      <w:r w:rsidR="0058597D" w:rsidRPr="0058597D">
        <w:rPr>
          <w:rFonts w:ascii="Times New Roman" w:eastAsia="宋体" w:hAnsi="Times New Roman"/>
          <w:lang w:eastAsia="zh-CN"/>
        </w:rPr>
        <w:t>on duration</w:t>
      </w:r>
      <w:r w:rsidR="0058597D">
        <w:rPr>
          <w:rFonts w:ascii="Times New Roman" w:eastAsia="宋体" w:hAnsi="Times New Roman"/>
          <w:lang w:eastAsia="zh-CN"/>
        </w:rPr>
        <w:t xml:space="preserve"> is a fixed period within a cell DTX/DRX periodicity in which the cell is in active period.</w:t>
      </w:r>
    </w:p>
    <w:p w14:paraId="66A1CECE" w14:textId="0B37A237" w:rsidR="0058597D" w:rsidRPr="008C0D7A" w:rsidRDefault="0058597D" w:rsidP="0058597D">
      <w:pPr>
        <w:rPr>
          <w:rFonts w:ascii="Times New Roman" w:eastAsia="宋体" w:hAnsi="Times New Roman"/>
          <w:b/>
          <w:bCs/>
          <w:lang w:eastAsia="zh-CN"/>
        </w:rPr>
      </w:pPr>
      <w:r w:rsidRPr="008C0D7A">
        <w:rPr>
          <w:rFonts w:ascii="Times New Roman" w:eastAsia="宋体" w:hAnsi="Times New Roman" w:hint="eastAsia"/>
          <w:b/>
          <w:bCs/>
          <w:lang w:eastAsia="zh-CN"/>
        </w:rPr>
        <w:t>P</w:t>
      </w:r>
      <w:r w:rsidRPr="008C0D7A">
        <w:rPr>
          <w:rFonts w:ascii="Times New Roman" w:eastAsia="宋体" w:hAnsi="Times New Roman"/>
          <w:b/>
          <w:bCs/>
          <w:lang w:eastAsia="zh-CN"/>
        </w:rPr>
        <w:t>roposal 2: On duration is a fixed period within a cell DTX/DRX periodicity in which the cell is in active period.</w:t>
      </w:r>
    </w:p>
    <w:p w14:paraId="2944F5F3" w14:textId="559C45CA" w:rsidR="00137F73" w:rsidRDefault="0058597D" w:rsidP="0058597D">
      <w:pPr>
        <w:rPr>
          <w:rFonts w:ascii="Times New Roman" w:eastAsia="宋体" w:hAnsi="Times New Roman"/>
          <w:lang w:eastAsia="zh-CN"/>
        </w:rPr>
      </w:pPr>
      <w:r>
        <w:rPr>
          <w:rFonts w:ascii="Times New Roman" w:eastAsia="宋体" w:hAnsi="Times New Roman"/>
          <w:lang w:eastAsia="zh-CN"/>
        </w:rPr>
        <w:t>Besides, in</w:t>
      </w:r>
      <w:r w:rsidR="00137F73">
        <w:rPr>
          <w:rFonts w:ascii="Times New Roman" w:eastAsia="宋体" w:hAnsi="Times New Roman"/>
          <w:lang w:eastAsia="zh-CN"/>
        </w:rPr>
        <w:t xml:space="preserve"> UE C-DRX, the actual active time for a UE may be longer than on duration, due to the start of drx inactivity timer for a new UL/DL </w:t>
      </w:r>
      <w:r w:rsidR="00137F73" w:rsidRPr="00137F73">
        <w:rPr>
          <w:rFonts w:ascii="Times New Roman" w:eastAsia="宋体" w:hAnsi="Times New Roman"/>
          <w:lang w:eastAsia="zh-CN"/>
        </w:rPr>
        <w:t xml:space="preserve">transmission </w:t>
      </w:r>
      <w:r w:rsidR="00137F73">
        <w:rPr>
          <w:rFonts w:ascii="Times New Roman" w:eastAsia="宋体" w:hAnsi="Times New Roman"/>
          <w:lang w:eastAsia="zh-CN"/>
        </w:rPr>
        <w:t>or the start of drx retransmission timer for a retransmission. In other words, the on duration may be extended.</w:t>
      </w:r>
    </w:p>
    <w:p w14:paraId="6F9D2CCF" w14:textId="39D5182A" w:rsidR="008C0D7A" w:rsidRDefault="00137F73" w:rsidP="0058597D">
      <w:pPr>
        <w:rPr>
          <w:rFonts w:ascii="Times New Roman" w:eastAsia="宋体" w:hAnsi="Times New Roman"/>
          <w:lang w:eastAsia="zh-CN"/>
        </w:rPr>
      </w:pPr>
      <w:r>
        <w:rPr>
          <w:rFonts w:ascii="Times New Roman" w:eastAsia="宋体" w:hAnsi="Times New Roman"/>
          <w:lang w:eastAsia="zh-CN"/>
        </w:rPr>
        <w:t>I</w:t>
      </w:r>
      <w:r w:rsidR="0058597D">
        <w:rPr>
          <w:rFonts w:ascii="Times New Roman" w:eastAsia="宋体" w:hAnsi="Times New Roman"/>
          <w:lang w:eastAsia="zh-CN"/>
        </w:rPr>
        <w:t>n RAN2#121 meeting, there’s an FFS about inactivity timer:</w:t>
      </w:r>
      <w:r w:rsidR="0058597D" w:rsidRPr="0058597D">
        <w:rPr>
          <w:rFonts w:ascii="Times New Roman" w:eastAsia="宋体" w:hAnsi="Times New Roman"/>
          <w:b/>
          <w:bCs/>
          <w:i/>
          <w:iCs/>
          <w:lang w:eastAsia="zh-CN"/>
        </w:rPr>
        <w:t xml:space="preserve"> </w:t>
      </w:r>
      <w:r w:rsidR="0058597D" w:rsidRPr="006C1282">
        <w:rPr>
          <w:rFonts w:ascii="Times New Roman" w:eastAsia="宋体" w:hAnsi="Times New Roman"/>
          <w:b/>
          <w:bCs/>
          <w:i/>
          <w:iCs/>
          <w:lang w:eastAsia="zh-CN"/>
        </w:rPr>
        <w:t>FFS whether we have DTX UE specific inactivity timer</w:t>
      </w:r>
      <w:r w:rsidR="000A0CF6">
        <w:rPr>
          <w:rFonts w:ascii="Times New Roman" w:eastAsia="宋体" w:hAnsi="Times New Roman"/>
          <w:b/>
          <w:bCs/>
          <w:i/>
          <w:iCs/>
          <w:lang w:eastAsia="zh-CN"/>
        </w:rPr>
        <w:t xml:space="preserve"> [3]</w:t>
      </w:r>
      <w:r w:rsidR="0058597D" w:rsidRPr="006C1282">
        <w:rPr>
          <w:rFonts w:ascii="Times New Roman" w:eastAsia="宋体" w:hAnsi="Times New Roman"/>
          <w:lang w:eastAsia="zh-CN"/>
        </w:rPr>
        <w:t>.</w:t>
      </w:r>
      <w:r w:rsidR="0058597D">
        <w:rPr>
          <w:rFonts w:ascii="Times New Roman" w:eastAsia="宋体" w:hAnsi="Times New Roman"/>
          <w:lang w:eastAsia="zh-CN"/>
        </w:rPr>
        <w:t xml:space="preserve"> </w:t>
      </w:r>
      <w:r w:rsidR="008C0D7A">
        <w:rPr>
          <w:rFonts w:ascii="Times New Roman" w:eastAsia="宋体" w:hAnsi="Times New Roman"/>
          <w:lang w:eastAsia="zh-CN"/>
        </w:rPr>
        <w:t>Considering that there’s possibility that UE is scheduled with a new transmission or a retransmission in the last slot of the on duration of cell DTX</w:t>
      </w:r>
      <w:r w:rsidR="008C0D7A">
        <w:rPr>
          <w:rFonts w:ascii="Times New Roman" w:eastAsia="宋体" w:hAnsi="Times New Roman" w:hint="eastAsia"/>
          <w:lang w:eastAsia="zh-CN"/>
        </w:rPr>
        <w:t>/</w:t>
      </w:r>
      <w:r w:rsidR="008C0D7A">
        <w:rPr>
          <w:rFonts w:ascii="Times New Roman" w:eastAsia="宋体" w:hAnsi="Times New Roman"/>
          <w:lang w:eastAsia="zh-CN"/>
        </w:rPr>
        <w:t xml:space="preserve">DRX, it’s better to extend the fixed length on duration to assure the completion of the new </w:t>
      </w:r>
      <w:r w:rsidR="008C0D7A">
        <w:rPr>
          <w:rFonts w:ascii="Times New Roman" w:eastAsia="宋体" w:hAnsi="Times New Roman"/>
          <w:lang w:eastAsia="zh-CN"/>
        </w:rPr>
        <w:lastRenderedPageBreak/>
        <w:t xml:space="preserve">transmission or retransmission. In other words, inactivity timer can be introduced in this case. Whether it is only for new transmission or it can also be used for retransmission can be further discussed. </w:t>
      </w:r>
    </w:p>
    <w:p w14:paraId="3EF892E7" w14:textId="030DFFE9" w:rsidR="008C0D7A" w:rsidRPr="008C0D7A" w:rsidRDefault="008C0D7A" w:rsidP="008C0D7A">
      <w:pPr>
        <w:ind w:left="1132" w:hangingChars="564" w:hanging="1132"/>
        <w:rPr>
          <w:rFonts w:ascii="Times New Roman" w:eastAsia="宋体" w:hAnsi="Times New Roman"/>
          <w:b/>
          <w:bCs/>
          <w:lang w:eastAsia="zh-CN"/>
        </w:rPr>
      </w:pPr>
      <w:r w:rsidRPr="008C0D7A">
        <w:rPr>
          <w:rFonts w:ascii="Times New Roman" w:eastAsia="宋体" w:hAnsi="Times New Roman" w:hint="eastAsia"/>
          <w:b/>
          <w:bCs/>
          <w:lang w:eastAsia="zh-CN"/>
        </w:rPr>
        <w:t>P</w:t>
      </w:r>
      <w:r w:rsidRPr="008C0D7A">
        <w:rPr>
          <w:rFonts w:ascii="Times New Roman" w:eastAsia="宋体" w:hAnsi="Times New Roman"/>
          <w:b/>
          <w:bCs/>
          <w:lang w:eastAsia="zh-CN"/>
        </w:rPr>
        <w:t>roposal 3: Inactivity timer is introduced for extend the fixed length on duration for a better transmission assurance. Whether it is only used for a new transmission or a it can also be used for retransmission can be further discussed.</w:t>
      </w:r>
    </w:p>
    <w:p w14:paraId="55986434" w14:textId="613F532F" w:rsidR="005D7CA0" w:rsidRDefault="000A0CF6" w:rsidP="008C0D7A">
      <w:pPr>
        <w:pStyle w:val="2"/>
        <w:ind w:left="567" w:hanging="567"/>
      </w:pPr>
      <w:r>
        <w:rPr>
          <w:rFonts w:hint="eastAsia"/>
        </w:rPr>
        <w:t>A</w:t>
      </w:r>
      <w:r w:rsidR="008C0D7A" w:rsidRPr="008C0D7A">
        <w:t>lignment</w:t>
      </w:r>
      <w:r>
        <w:t xml:space="preserve"> </w:t>
      </w:r>
      <w:r>
        <w:rPr>
          <w:rFonts w:hint="eastAsia"/>
        </w:rPr>
        <w:t>between</w:t>
      </w:r>
      <w:r>
        <w:t xml:space="preserve"> </w:t>
      </w:r>
      <w:r>
        <w:rPr>
          <w:rFonts w:hint="eastAsia"/>
        </w:rPr>
        <w:t>cell</w:t>
      </w:r>
      <w:r>
        <w:t xml:space="preserve"> </w:t>
      </w:r>
      <w:r>
        <w:rPr>
          <w:rFonts w:hint="eastAsia"/>
        </w:rPr>
        <w:t>DTX/DRX</w:t>
      </w:r>
      <w:r>
        <w:t xml:space="preserve"> </w:t>
      </w:r>
      <w:r>
        <w:rPr>
          <w:rFonts w:hint="eastAsia"/>
        </w:rPr>
        <w:t>and</w:t>
      </w:r>
      <w:r>
        <w:t xml:space="preserve"> </w:t>
      </w:r>
      <w:r>
        <w:rPr>
          <w:rFonts w:hint="eastAsia"/>
        </w:rPr>
        <w:t>UE</w:t>
      </w:r>
      <w:r>
        <w:t xml:space="preserve"> </w:t>
      </w:r>
      <w:r>
        <w:rPr>
          <w:rFonts w:hint="eastAsia"/>
        </w:rPr>
        <w:t>DRX</w:t>
      </w:r>
    </w:p>
    <w:p w14:paraId="5485ED78" w14:textId="77777777" w:rsidR="000A0CF6" w:rsidRPr="003A7DD8" w:rsidRDefault="000A0CF6" w:rsidP="000A0CF6">
      <w:pPr>
        <w:rPr>
          <w:rFonts w:ascii="Times New Roman" w:eastAsia="Times New Roman" w:hAnsi="Times New Roman"/>
          <w:lang w:eastAsia="ko-KR"/>
        </w:rPr>
      </w:pPr>
      <w:r w:rsidRPr="003A7DD8">
        <w:rPr>
          <w:rFonts w:ascii="Times New Roman" w:eastAsia="Times New Roman" w:hAnsi="Times New Roman"/>
          <w:lang w:eastAsia="ko-KR"/>
        </w:rPr>
        <w:t>When both cell DTX/DRX and UE DRX are configured, if they are not aligned, the power saving gain or UE experience will be reduced.</w:t>
      </w:r>
    </w:p>
    <w:p w14:paraId="30F3F1E1" w14:textId="77777777" w:rsidR="000A0CF6" w:rsidRPr="003A7DD8" w:rsidRDefault="000A0CF6" w:rsidP="000A0CF6">
      <w:pPr>
        <w:rPr>
          <w:rFonts w:ascii="Times New Roman" w:eastAsia="Times New Roman" w:hAnsi="Times New Roman"/>
          <w:lang w:eastAsia="ko-KR"/>
        </w:rPr>
      </w:pPr>
      <w:r w:rsidRPr="003A7DD8">
        <w:rPr>
          <w:rFonts w:ascii="Times New Roman" w:eastAsia="Times New Roman" w:hAnsi="Times New Roman"/>
          <w:lang w:eastAsia="ko-KR"/>
        </w:rPr>
        <w:t xml:space="preserve">For example, as shown in </w:t>
      </w:r>
      <w:r>
        <w:rPr>
          <w:rFonts w:ascii="Times New Roman" w:eastAsia="Times New Roman" w:hAnsi="Times New Roman"/>
          <w:lang w:eastAsia="ko-KR"/>
        </w:rPr>
        <w:t>Figure 1</w:t>
      </w:r>
      <w:r w:rsidRPr="003A7DD8">
        <w:rPr>
          <w:rFonts w:ascii="Times New Roman" w:eastAsia="Times New Roman" w:hAnsi="Times New Roman"/>
          <w:lang w:eastAsia="ko-KR"/>
        </w:rPr>
        <w:t xml:space="preserve">, different UEs have different </w:t>
      </w:r>
      <w:r>
        <w:rPr>
          <w:rFonts w:ascii="Times New Roman" w:eastAsia="Times New Roman" w:hAnsi="Times New Roman"/>
          <w:lang w:eastAsia="ko-KR"/>
        </w:rPr>
        <w:t xml:space="preserve">or same </w:t>
      </w:r>
      <w:r w:rsidRPr="003A7DD8">
        <w:rPr>
          <w:rFonts w:ascii="Times New Roman" w:eastAsia="Times New Roman" w:hAnsi="Times New Roman"/>
          <w:lang w:eastAsia="ko-KR"/>
        </w:rPr>
        <w:t xml:space="preserve">DRX cycles cycle but different start offsets, then these UEs will be scheduled dispersedly in time. When cell DTX/DRX are configured, </w:t>
      </w:r>
      <w:r>
        <w:rPr>
          <w:rFonts w:ascii="Times New Roman" w:eastAsia="Times New Roman" w:hAnsi="Times New Roman"/>
          <w:lang w:eastAsia="ko-KR"/>
        </w:rPr>
        <w:t xml:space="preserve">the </w:t>
      </w:r>
      <w:r w:rsidRPr="003A7DD8">
        <w:rPr>
          <w:rFonts w:ascii="Times New Roman" w:eastAsia="Times New Roman" w:hAnsi="Times New Roman"/>
          <w:lang w:eastAsia="ko-KR"/>
        </w:rPr>
        <w:t xml:space="preserve">active time of some UEs will fall out of </w:t>
      </w:r>
      <w:r>
        <w:rPr>
          <w:rFonts w:ascii="Times New Roman" w:eastAsia="Times New Roman" w:hAnsi="Times New Roman"/>
          <w:lang w:eastAsia="ko-KR"/>
        </w:rPr>
        <w:t>on-duration</w:t>
      </w:r>
      <w:r w:rsidRPr="003A7DD8">
        <w:rPr>
          <w:rFonts w:ascii="Times New Roman" w:eastAsia="Times New Roman" w:hAnsi="Times New Roman"/>
          <w:lang w:eastAsia="ko-KR"/>
        </w:rPr>
        <w:t xml:space="preserve"> time of gNB, then such UEs will not be scheduled, unless a longer on</w:t>
      </w:r>
      <w:r>
        <w:rPr>
          <w:rFonts w:ascii="Times New Roman" w:eastAsia="Times New Roman" w:hAnsi="Times New Roman"/>
          <w:lang w:eastAsia="ko-KR"/>
        </w:rPr>
        <w:t>-</w:t>
      </w:r>
      <w:r w:rsidRPr="003A7DD8">
        <w:rPr>
          <w:rFonts w:ascii="Times New Roman" w:eastAsia="Times New Roman" w:hAnsi="Times New Roman"/>
          <w:lang w:eastAsia="ko-KR"/>
        </w:rPr>
        <w:t xml:space="preserve">duration timer of cell DTX/DRX is configured, </w:t>
      </w:r>
      <w:r>
        <w:rPr>
          <w:rFonts w:ascii="Times New Roman" w:eastAsia="Times New Roman" w:hAnsi="Times New Roman"/>
          <w:lang w:eastAsia="ko-KR"/>
        </w:rPr>
        <w:t>while it may cause</w:t>
      </w:r>
      <w:r w:rsidRPr="003A7DD8">
        <w:rPr>
          <w:rFonts w:ascii="Times New Roman" w:eastAsia="Times New Roman" w:hAnsi="Times New Roman"/>
          <w:lang w:eastAsia="ko-KR"/>
        </w:rPr>
        <w:t xml:space="preserve"> the power saving gain of cell DTX/DRX </w:t>
      </w:r>
      <w:r>
        <w:rPr>
          <w:rFonts w:ascii="Times New Roman" w:eastAsia="Times New Roman" w:hAnsi="Times New Roman"/>
          <w:lang w:eastAsia="ko-KR"/>
        </w:rPr>
        <w:t>to</w:t>
      </w:r>
      <w:r w:rsidRPr="003A7DD8">
        <w:rPr>
          <w:rFonts w:ascii="Times New Roman" w:eastAsia="Times New Roman" w:hAnsi="Times New Roman"/>
          <w:lang w:eastAsia="ko-KR"/>
        </w:rPr>
        <w:t xml:space="preserve"> be limited.</w:t>
      </w:r>
    </w:p>
    <w:p w14:paraId="1993240D" w14:textId="77777777" w:rsidR="000A0CF6" w:rsidRPr="003A7DD8" w:rsidRDefault="000A0CF6" w:rsidP="000A0CF6">
      <w:pPr>
        <w:spacing w:beforeLines="50" w:before="156" w:after="0" w:line="288" w:lineRule="auto"/>
        <w:jc w:val="center"/>
        <w:rPr>
          <w:rFonts w:ascii="Times New Roman" w:eastAsia="宋体" w:hAnsi="Times New Roman"/>
        </w:rPr>
      </w:pPr>
      <w:r w:rsidRPr="003A7DD8">
        <w:rPr>
          <w:rFonts w:ascii="Times New Roman" w:eastAsia="宋体" w:hAnsi="Times New Roman"/>
          <w:noProof/>
        </w:rPr>
        <w:drawing>
          <wp:inline distT="0" distB="0" distL="114300" distR="114300" wp14:anchorId="722571A5" wp14:editId="2185B2FD">
            <wp:extent cx="4337050" cy="2160270"/>
            <wp:effectExtent l="0" t="0" r="635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337050" cy="2160270"/>
                    </a:xfrm>
                    <a:prstGeom prst="rect">
                      <a:avLst/>
                    </a:prstGeom>
                    <a:noFill/>
                    <a:ln>
                      <a:noFill/>
                    </a:ln>
                  </pic:spPr>
                </pic:pic>
              </a:graphicData>
            </a:graphic>
          </wp:inline>
        </w:drawing>
      </w:r>
    </w:p>
    <w:p w14:paraId="3CDABBFF" w14:textId="77777777" w:rsidR="000A0CF6" w:rsidRPr="003A7DD8" w:rsidRDefault="000A0CF6" w:rsidP="000A0CF6">
      <w:pPr>
        <w:spacing w:beforeLines="50" w:before="156" w:after="0" w:line="288" w:lineRule="auto"/>
        <w:jc w:val="center"/>
        <w:rPr>
          <w:rFonts w:ascii="Times New Roman" w:eastAsia="宋体" w:hAnsi="Times New Roman"/>
          <w:lang w:val="en-US" w:eastAsia="zh-CN"/>
        </w:rPr>
      </w:pPr>
      <w:r w:rsidRPr="003A7DD8">
        <w:rPr>
          <w:rFonts w:ascii="Times New Roman" w:eastAsia="宋体" w:hAnsi="Times New Roman"/>
          <w:lang w:val="en-US"/>
        </w:rPr>
        <w:t>Figure</w:t>
      </w:r>
      <w:r>
        <w:rPr>
          <w:rFonts w:ascii="Times New Roman" w:eastAsia="宋体" w:hAnsi="Times New Roman"/>
          <w:lang w:val="en-US"/>
        </w:rPr>
        <w:t xml:space="preserve"> 1</w:t>
      </w:r>
    </w:p>
    <w:p w14:paraId="2E6B0519" w14:textId="77777777" w:rsidR="000A0CF6" w:rsidRPr="003A7DD8" w:rsidRDefault="000A0CF6" w:rsidP="000A0CF6">
      <w:pPr>
        <w:rPr>
          <w:rFonts w:ascii="Times New Roman" w:eastAsia="Times New Roman" w:hAnsi="Times New Roman"/>
          <w:lang w:eastAsia="ko-KR"/>
        </w:rPr>
      </w:pPr>
      <w:r w:rsidRPr="003A7DD8">
        <w:rPr>
          <w:rFonts w:ascii="Times New Roman" w:eastAsia="Times New Roman" w:hAnsi="Times New Roman"/>
          <w:lang w:eastAsia="ko-KR"/>
        </w:rPr>
        <w:t xml:space="preserve">To </w:t>
      </w:r>
      <w:r>
        <w:rPr>
          <w:rFonts w:ascii="Times New Roman" w:eastAsia="Times New Roman" w:hAnsi="Times New Roman"/>
          <w:lang w:eastAsia="ko-KR"/>
        </w:rPr>
        <w:t>maximize the energy saving gain</w:t>
      </w:r>
      <w:r w:rsidRPr="003A7DD8">
        <w:rPr>
          <w:rFonts w:ascii="Times New Roman" w:eastAsia="Times New Roman" w:hAnsi="Times New Roman"/>
          <w:lang w:eastAsia="ko-KR"/>
        </w:rPr>
        <w:t xml:space="preserve">, </w:t>
      </w:r>
      <w:r>
        <w:rPr>
          <w:rFonts w:ascii="Times New Roman" w:eastAsia="Times New Roman" w:hAnsi="Times New Roman"/>
          <w:lang w:eastAsia="ko-KR"/>
        </w:rPr>
        <w:t xml:space="preserve">we need to try best to make the alignment of UE and networks’ on-duration time. To achieve this, </w:t>
      </w:r>
      <w:r w:rsidRPr="003A7DD8">
        <w:rPr>
          <w:rFonts w:ascii="Times New Roman" w:eastAsia="Times New Roman" w:hAnsi="Times New Roman"/>
          <w:lang w:eastAsia="ko-KR"/>
        </w:rPr>
        <w:t xml:space="preserve">one alternative is to reconfigure the UE DRX parameters, such as </w:t>
      </w:r>
      <w:r w:rsidRPr="00402890">
        <w:rPr>
          <w:rFonts w:ascii="Times New Roman" w:eastAsia="Times New Roman" w:hAnsi="Times New Roman"/>
          <w:i/>
          <w:iCs/>
          <w:lang w:eastAsia="ko-KR"/>
        </w:rPr>
        <w:t>drx-LongCycleStartOffset</w:t>
      </w:r>
      <w:r w:rsidRPr="003A7DD8">
        <w:rPr>
          <w:rFonts w:ascii="Times New Roman" w:eastAsia="Times New Roman" w:hAnsi="Times New Roman"/>
          <w:lang w:eastAsia="ko-KR"/>
        </w:rPr>
        <w:t>, to align the cycle and start offset of UE DRX with cell DTX/DRX. However, this takes longer time for the RRC reconfiguration parameters to take effect. And once the traffic load increases, gNB has to reconfigure those parameters again to distribute the UE</w:t>
      </w:r>
      <w:r>
        <w:rPr>
          <w:rFonts w:ascii="Times New Roman" w:eastAsia="Times New Roman" w:hAnsi="Times New Roman"/>
          <w:lang w:eastAsia="ko-KR"/>
        </w:rPr>
        <w:t>’</w:t>
      </w:r>
      <w:r w:rsidRPr="003A7DD8">
        <w:rPr>
          <w:rFonts w:ascii="Times New Roman" w:eastAsia="Times New Roman" w:hAnsi="Times New Roman"/>
          <w:lang w:eastAsia="ko-KR"/>
        </w:rPr>
        <w:t>s active time.</w:t>
      </w:r>
    </w:p>
    <w:p w14:paraId="5AAF534B" w14:textId="77777777" w:rsidR="000A0CF6" w:rsidRPr="003A7DD8" w:rsidRDefault="000A0CF6" w:rsidP="000A0CF6">
      <w:pPr>
        <w:rPr>
          <w:rFonts w:ascii="Times New Roman" w:eastAsia="Times New Roman" w:hAnsi="Times New Roman"/>
          <w:lang w:eastAsia="ko-KR"/>
        </w:rPr>
      </w:pPr>
      <w:r w:rsidRPr="00402890">
        <w:rPr>
          <w:rFonts w:ascii="Times New Roman" w:eastAsia="Times New Roman" w:hAnsi="Times New Roman"/>
          <w:iCs/>
          <w:szCs w:val="24"/>
          <w:lang w:val="en-US" w:eastAsia="zh-CN"/>
        </w:rPr>
        <w:t>Another alternative is to use dynamic signaling. The alignment of UE DRX can be done along with L1 activation and deactivation of cell DTX/DRX.</w:t>
      </w:r>
      <w:r w:rsidRPr="003A7DD8">
        <w:rPr>
          <w:rFonts w:ascii="Times New Roman" w:eastAsia="Times New Roman" w:hAnsi="Times New Roman"/>
          <w:lang w:eastAsia="ko-KR"/>
        </w:rPr>
        <w:t xml:space="preserve"> As shown in Figure</w:t>
      </w:r>
      <w:r>
        <w:rPr>
          <w:rFonts w:ascii="Times New Roman" w:eastAsia="Times New Roman" w:hAnsi="Times New Roman"/>
          <w:lang w:eastAsia="ko-KR"/>
        </w:rPr>
        <w:t xml:space="preserve"> 2</w:t>
      </w:r>
      <w:r w:rsidRPr="003A7DD8">
        <w:rPr>
          <w:rFonts w:ascii="Times New Roman" w:eastAsia="Times New Roman" w:hAnsi="Times New Roman"/>
          <w:lang w:eastAsia="ko-KR"/>
        </w:rPr>
        <w:t>, when gNB decides to start cell DTX/DRX, it sends a dynamic indication to inform UE about the activation of cell DTX/DRX, and along with the dynamic activation, all UEs will update the DRX parameters such as DRX cycle,</w:t>
      </w:r>
      <w:r w:rsidRPr="00402890">
        <w:rPr>
          <w:rFonts w:ascii="Times New Roman" w:eastAsia="Times New Roman" w:hAnsi="Times New Roman"/>
          <w:i/>
          <w:iCs/>
          <w:lang w:eastAsia="ko-KR"/>
        </w:rPr>
        <w:t xml:space="preserve"> drx-startoffset</w:t>
      </w:r>
      <w:r w:rsidRPr="003A7DD8">
        <w:rPr>
          <w:rFonts w:ascii="Times New Roman" w:eastAsia="Times New Roman" w:hAnsi="Times New Roman"/>
          <w:lang w:eastAsia="ko-KR"/>
        </w:rPr>
        <w:t xml:space="preserve">, or </w:t>
      </w:r>
      <w:r w:rsidRPr="00402890">
        <w:rPr>
          <w:rFonts w:ascii="Times New Roman" w:eastAsia="Times New Roman" w:hAnsi="Times New Roman"/>
          <w:i/>
          <w:iCs/>
          <w:lang w:eastAsia="ko-KR"/>
        </w:rPr>
        <w:t>drx-slotoffset</w:t>
      </w:r>
      <w:r w:rsidRPr="003A7DD8">
        <w:rPr>
          <w:rFonts w:ascii="Times New Roman" w:eastAsia="Times New Roman" w:hAnsi="Times New Roman"/>
          <w:lang w:eastAsia="ko-KR"/>
        </w:rPr>
        <w:t xml:space="preserve"> to a common start offset, common DRX cycle, common slot offset value configured by the network, or the common parameters share same value with cell DTX/DRX. As shown in Figure </w:t>
      </w:r>
      <w:r>
        <w:rPr>
          <w:rFonts w:ascii="Times New Roman" w:eastAsia="Times New Roman" w:hAnsi="Times New Roman"/>
          <w:lang w:eastAsia="ko-KR"/>
        </w:rPr>
        <w:t>2</w:t>
      </w:r>
      <w:r w:rsidRPr="003A7DD8">
        <w:rPr>
          <w:rFonts w:ascii="Times New Roman" w:eastAsia="Times New Roman" w:hAnsi="Times New Roman"/>
          <w:lang w:eastAsia="ko-KR"/>
        </w:rPr>
        <w:t>, all UE use the same offset and cycle as cell DTX/DRX, and the on duration timer can share the same value or different values.</w:t>
      </w:r>
    </w:p>
    <w:p w14:paraId="131B3B77" w14:textId="77777777" w:rsidR="000A0CF6" w:rsidRPr="003A7DD8" w:rsidRDefault="000A0CF6" w:rsidP="000A0CF6">
      <w:pPr>
        <w:rPr>
          <w:rFonts w:ascii="Times New Roman" w:eastAsia="Times New Roman" w:hAnsi="Times New Roman"/>
          <w:lang w:eastAsia="ko-KR"/>
        </w:rPr>
      </w:pPr>
      <w:r w:rsidRPr="003A7DD8">
        <w:rPr>
          <w:rFonts w:ascii="Times New Roman" w:eastAsia="Times New Roman" w:hAnsi="Times New Roman"/>
          <w:lang w:eastAsia="ko-KR"/>
        </w:rPr>
        <w:t>By this dynamic way, gNB can turn on/off the cell DTX/DRX flexibly, and also align the active time of gNB and UEs, therefore, the power saving gain can be increased, and it can react to dynamic UE traffic varying. So, we make the following proposals.</w:t>
      </w:r>
    </w:p>
    <w:p w14:paraId="16C50831" w14:textId="38682D5E" w:rsidR="000A0CF6" w:rsidRPr="003A7DD8" w:rsidRDefault="000A0CF6" w:rsidP="000A0CF6">
      <w:pPr>
        <w:spacing w:beforeLines="50" w:before="156" w:after="0" w:line="288" w:lineRule="auto"/>
        <w:jc w:val="left"/>
        <w:rPr>
          <w:rFonts w:ascii="Times New Roman" w:eastAsia="Times New Roman" w:hAnsi="Times New Roman"/>
          <w:b/>
          <w:bCs/>
          <w:iCs/>
          <w:szCs w:val="24"/>
          <w:lang w:val="en-US" w:eastAsia="zh-CN"/>
        </w:rPr>
      </w:pPr>
      <w:r w:rsidRPr="003A7DD8">
        <w:rPr>
          <w:rFonts w:ascii="Times New Roman" w:eastAsia="Times New Roman" w:hAnsi="Times New Roman"/>
          <w:b/>
          <w:bCs/>
          <w:iCs/>
          <w:szCs w:val="24"/>
          <w:lang w:val="en-US" w:eastAsia="zh-CN"/>
        </w:rPr>
        <w:lastRenderedPageBreak/>
        <w:t xml:space="preserve">Proposal </w:t>
      </w:r>
      <w:r>
        <w:rPr>
          <w:rFonts w:ascii="Times New Roman" w:eastAsia="Times New Roman" w:hAnsi="Times New Roman"/>
          <w:b/>
          <w:bCs/>
          <w:iCs/>
          <w:szCs w:val="24"/>
          <w:lang w:val="en-US" w:eastAsia="zh-CN"/>
        </w:rPr>
        <w:t>4</w:t>
      </w:r>
      <w:r w:rsidRPr="003A7DD8">
        <w:rPr>
          <w:rFonts w:ascii="Times New Roman" w:eastAsia="Times New Roman" w:hAnsi="Times New Roman"/>
          <w:b/>
          <w:bCs/>
          <w:iCs/>
          <w:szCs w:val="24"/>
          <w:lang w:val="en-US" w:eastAsia="zh-CN"/>
        </w:rPr>
        <w:t>: Alignment of cell DTX/DRX and UE DRX can be triggered dynamically.</w:t>
      </w:r>
    </w:p>
    <w:p w14:paraId="1FD80FFA" w14:textId="4BACBF56" w:rsidR="000A0CF6" w:rsidRPr="003A7DD8" w:rsidRDefault="000A0CF6" w:rsidP="000A0CF6">
      <w:pPr>
        <w:spacing w:beforeLines="50" w:before="156" w:after="0" w:line="288" w:lineRule="auto"/>
        <w:ind w:left="992" w:hangingChars="494" w:hanging="992"/>
        <w:jc w:val="left"/>
        <w:rPr>
          <w:rFonts w:ascii="Times New Roman" w:eastAsiaTheme="minorEastAsia" w:hAnsi="Times New Roman"/>
          <w:b/>
          <w:bCs/>
          <w:iCs/>
          <w:szCs w:val="24"/>
          <w:lang w:val="en-US" w:eastAsia="zh-CN"/>
        </w:rPr>
      </w:pPr>
      <w:r w:rsidRPr="003A7DD8">
        <w:rPr>
          <w:rFonts w:ascii="Times New Roman" w:eastAsia="Times New Roman" w:hAnsi="Times New Roman"/>
          <w:b/>
          <w:bCs/>
          <w:iCs/>
          <w:szCs w:val="24"/>
          <w:lang w:val="en-US" w:eastAsia="zh-CN"/>
        </w:rPr>
        <w:t xml:space="preserve">Proposal </w:t>
      </w:r>
      <w:r>
        <w:rPr>
          <w:rFonts w:ascii="Times New Roman" w:eastAsia="Times New Roman" w:hAnsi="Times New Roman"/>
          <w:b/>
          <w:bCs/>
          <w:iCs/>
          <w:szCs w:val="24"/>
          <w:lang w:val="en-US" w:eastAsia="zh-CN"/>
        </w:rPr>
        <w:t>5</w:t>
      </w:r>
      <w:r w:rsidRPr="003A7DD8">
        <w:rPr>
          <w:rFonts w:ascii="Times New Roman" w:eastAsia="Times New Roman" w:hAnsi="Times New Roman"/>
          <w:b/>
          <w:bCs/>
          <w:iCs/>
          <w:szCs w:val="24"/>
          <w:lang w:val="en-US" w:eastAsia="zh-CN"/>
        </w:rPr>
        <w:t xml:space="preserve">: Activation of cell DTX/DRX and alignment of cell DTX/DRX and UE DRX can share the same </w:t>
      </w:r>
      <w:r>
        <w:rPr>
          <w:rFonts w:ascii="Times New Roman" w:eastAsia="Times New Roman" w:hAnsi="Times New Roman"/>
          <w:b/>
          <w:bCs/>
          <w:iCs/>
          <w:szCs w:val="24"/>
          <w:lang w:val="en-US" w:eastAsia="zh-CN"/>
        </w:rPr>
        <w:t xml:space="preserve">L1 </w:t>
      </w:r>
      <w:r w:rsidRPr="003A7DD8">
        <w:rPr>
          <w:rFonts w:ascii="Times New Roman" w:eastAsia="Times New Roman" w:hAnsi="Times New Roman"/>
          <w:b/>
          <w:bCs/>
          <w:iCs/>
          <w:szCs w:val="24"/>
          <w:lang w:val="en-US" w:eastAsia="zh-CN"/>
        </w:rPr>
        <w:t>indication.</w:t>
      </w:r>
    </w:p>
    <w:p w14:paraId="3EE9AAEF" w14:textId="77777777" w:rsidR="000A0CF6" w:rsidRPr="003A7DD8" w:rsidRDefault="000A0CF6" w:rsidP="000A0CF6">
      <w:pPr>
        <w:spacing w:beforeLines="50" w:before="156" w:after="0" w:line="288" w:lineRule="auto"/>
        <w:jc w:val="center"/>
        <w:rPr>
          <w:rFonts w:ascii="Times New Roman" w:eastAsia="宋体" w:hAnsi="Times New Roman"/>
        </w:rPr>
      </w:pPr>
      <w:r>
        <w:rPr>
          <w:noProof/>
        </w:rPr>
        <w:drawing>
          <wp:inline distT="0" distB="0" distL="114300" distR="114300" wp14:anchorId="21306B0E" wp14:editId="5987B514">
            <wp:extent cx="6122035" cy="183008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6122035" cy="1830088"/>
                    </a:xfrm>
                    <a:prstGeom prst="rect">
                      <a:avLst/>
                    </a:prstGeom>
                    <a:noFill/>
                    <a:ln>
                      <a:noFill/>
                    </a:ln>
                  </pic:spPr>
                </pic:pic>
              </a:graphicData>
            </a:graphic>
          </wp:inline>
        </w:drawing>
      </w:r>
    </w:p>
    <w:p w14:paraId="61200DDE" w14:textId="3D353284" w:rsidR="000A0CF6" w:rsidRPr="000A0CF6" w:rsidRDefault="000A0CF6" w:rsidP="000A0CF6">
      <w:pPr>
        <w:spacing w:beforeLines="50" w:before="156" w:after="0" w:line="288" w:lineRule="auto"/>
        <w:jc w:val="center"/>
        <w:rPr>
          <w:rFonts w:ascii="Times New Roman" w:eastAsia="宋体" w:hAnsi="Times New Roman"/>
          <w:lang w:val="en-US" w:eastAsia="zh-CN"/>
        </w:rPr>
      </w:pPr>
      <w:r w:rsidRPr="003A7DD8">
        <w:rPr>
          <w:rFonts w:ascii="Times New Roman" w:eastAsia="宋体" w:hAnsi="Times New Roman"/>
          <w:lang w:val="en-US"/>
        </w:rPr>
        <w:t>Figure</w:t>
      </w:r>
      <w:r>
        <w:rPr>
          <w:rFonts w:ascii="Times New Roman" w:eastAsia="宋体" w:hAnsi="Times New Roman"/>
          <w:lang w:val="en-US"/>
        </w:rPr>
        <w:t xml:space="preserve"> 2</w:t>
      </w:r>
      <w:r w:rsidRPr="003A7DD8">
        <w:rPr>
          <w:rFonts w:ascii="Times New Roman" w:eastAsia="宋体" w:hAnsi="Times New Roman"/>
          <w:lang w:val="en-US"/>
        </w:rPr>
        <w:t xml:space="preserve"> Dynamic alignment of UE DRX with cell DTX/DRX</w:t>
      </w:r>
    </w:p>
    <w:bookmarkEnd w:id="4"/>
    <w:p w14:paraId="66432442" w14:textId="77777777" w:rsidR="00CD4C7B" w:rsidRPr="001625D3" w:rsidRDefault="00315925" w:rsidP="002C2AF9">
      <w:pPr>
        <w:pStyle w:val="1"/>
      </w:pPr>
      <w:r w:rsidRPr="001625D3">
        <w:rPr>
          <w:lang w:eastAsia="zh-CN"/>
        </w:rPr>
        <w:t>Conclusions</w:t>
      </w:r>
    </w:p>
    <w:p w14:paraId="4E3535EC" w14:textId="30AB6E9C"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0A0CF6" w:rsidRPr="000A0CF6">
        <w:rPr>
          <w:rFonts w:ascii="Times New Roman" w:hAnsi="Times New Roman"/>
          <w:sz w:val="22"/>
          <w:szCs w:val="22"/>
          <w:lang w:eastAsia="zh-CN"/>
        </w:rPr>
        <w:t xml:space="preserve">we analyse the open issues related to cell DTX/DRX. </w:t>
      </w:r>
      <w:r w:rsidR="00793E83">
        <w:rPr>
          <w:rFonts w:ascii="Times New Roman" w:hAnsi="Times New Roman"/>
          <w:sz w:val="22"/>
          <w:szCs w:val="22"/>
          <w:lang w:eastAsia="zh-CN"/>
        </w:rPr>
        <w:t xml:space="preserve">Following </w:t>
      </w:r>
      <w:r w:rsidR="000A0CF6">
        <w:rPr>
          <w:rFonts w:ascii="Times New Roman" w:hAnsi="Times New Roman"/>
          <w:sz w:val="22"/>
          <w:szCs w:val="22"/>
          <w:lang w:eastAsia="zh-CN"/>
        </w:rPr>
        <w:t>are</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14F2738D" w14:textId="77777777" w:rsidR="000A0CF6" w:rsidRPr="00C211E6" w:rsidRDefault="000A0CF6" w:rsidP="000A0CF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C211E6">
        <w:rPr>
          <w:rFonts w:ascii="Times New Roman" w:eastAsia="宋体" w:hAnsi="Times New Roman" w:hint="eastAsia"/>
          <w:b/>
          <w:bCs/>
          <w:lang w:eastAsia="zh-CN"/>
        </w:rPr>
        <w:t>O</w:t>
      </w:r>
      <w:r w:rsidRPr="00C211E6">
        <w:rPr>
          <w:rFonts w:ascii="Times New Roman" w:eastAsia="宋体" w:hAnsi="Times New Roman"/>
          <w:b/>
          <w:bCs/>
          <w:lang w:eastAsia="zh-CN"/>
        </w:rPr>
        <w:t>bservation 1: One SR configuration may be associated with high priority logical channel(s).</w:t>
      </w:r>
    </w:p>
    <w:p w14:paraId="3447B5A0" w14:textId="77777777" w:rsidR="000A0CF6" w:rsidRDefault="000A0CF6" w:rsidP="000A0CF6">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E14694">
        <w:rPr>
          <w:rFonts w:ascii="Times New Roman" w:eastAsia="宋体" w:hAnsi="Times New Roman" w:hint="eastAsia"/>
          <w:b/>
          <w:bCs/>
          <w:lang w:eastAsia="zh-CN"/>
        </w:rPr>
        <w:t>O</w:t>
      </w:r>
      <w:r w:rsidRPr="00E14694">
        <w:rPr>
          <w:rFonts w:ascii="Times New Roman" w:eastAsia="宋体" w:hAnsi="Times New Roman"/>
          <w:b/>
          <w:bCs/>
          <w:lang w:eastAsia="zh-CN"/>
        </w:rPr>
        <w:t xml:space="preserve">bservation 2: Based on </w:t>
      </w:r>
      <w:r w:rsidRPr="001F4E34">
        <w:rPr>
          <w:rFonts w:ascii="Times New Roman" w:eastAsia="宋体" w:hAnsi="Times New Roman"/>
          <w:b/>
          <w:bCs/>
          <w:lang w:eastAsia="zh-CN"/>
        </w:rPr>
        <w:t>the QoS requirements of the logical channel associated with the SR and its priority, gNB decides the scheduling priority and allocates suitable UL resources for the UE.</w:t>
      </w:r>
    </w:p>
    <w:p w14:paraId="3E0F86F4" w14:textId="77777777" w:rsidR="000A0CF6" w:rsidRPr="007C6839" w:rsidRDefault="000A0CF6" w:rsidP="000A0CF6">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7C6839">
        <w:rPr>
          <w:rFonts w:ascii="Times New Roman" w:eastAsia="宋体" w:hAnsi="Times New Roman" w:hint="eastAsia"/>
          <w:b/>
          <w:bCs/>
          <w:lang w:eastAsia="zh-CN"/>
        </w:rPr>
        <w:t>O</w:t>
      </w:r>
      <w:r w:rsidRPr="007C6839">
        <w:rPr>
          <w:rFonts w:ascii="Times New Roman" w:eastAsia="宋体" w:hAnsi="Times New Roman"/>
          <w:b/>
          <w:bCs/>
          <w:lang w:eastAsia="zh-CN"/>
        </w:rPr>
        <w:t xml:space="preserve">bservation 3: There could be uplink high priority traffic when cell DTX/DRX </w:t>
      </w:r>
      <w:r>
        <w:rPr>
          <w:rFonts w:ascii="Times New Roman" w:eastAsia="宋体" w:hAnsi="Times New Roman"/>
          <w:b/>
          <w:bCs/>
          <w:lang w:eastAsia="zh-CN"/>
        </w:rPr>
        <w:t xml:space="preserve">is </w:t>
      </w:r>
      <w:r w:rsidRPr="007C6839">
        <w:rPr>
          <w:rFonts w:ascii="Times New Roman" w:eastAsia="宋体" w:hAnsi="Times New Roman"/>
          <w:b/>
          <w:bCs/>
          <w:lang w:eastAsia="zh-CN"/>
        </w:rPr>
        <w:t>applied.</w:t>
      </w:r>
    </w:p>
    <w:p w14:paraId="79C1A561" w14:textId="7AE48440" w:rsidR="000A0CF6" w:rsidRPr="000A0CF6" w:rsidRDefault="000A0CF6" w:rsidP="000A0CF6">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AE322F">
        <w:rPr>
          <w:rFonts w:ascii="Times New Roman" w:eastAsia="宋体" w:hAnsi="Times New Roman" w:hint="eastAsia"/>
          <w:b/>
          <w:bCs/>
          <w:lang w:eastAsia="zh-CN"/>
        </w:rPr>
        <w:t>O</w:t>
      </w:r>
      <w:r w:rsidRPr="00AE322F">
        <w:rPr>
          <w:rFonts w:ascii="Times New Roman" w:eastAsia="宋体" w:hAnsi="Times New Roman"/>
          <w:b/>
          <w:bCs/>
          <w:lang w:eastAsia="zh-CN"/>
        </w:rPr>
        <w:t>bservation 4</w:t>
      </w:r>
      <w:r w:rsidRPr="00AE322F">
        <w:rPr>
          <w:rFonts w:ascii="Times New Roman" w:eastAsia="宋体" w:hAnsi="Times New Roman" w:hint="eastAsia"/>
          <w:b/>
          <w:bCs/>
          <w:lang w:eastAsia="zh-CN"/>
        </w:rPr>
        <w:t>：</w:t>
      </w:r>
      <w:r w:rsidRPr="00AE322F">
        <w:rPr>
          <w:rFonts w:ascii="Times New Roman" w:eastAsia="宋体" w:hAnsi="Times New Roman" w:hint="eastAsia"/>
          <w:b/>
          <w:bCs/>
          <w:lang w:eastAsia="zh-CN"/>
        </w:rPr>
        <w:t>S</w:t>
      </w:r>
      <w:r w:rsidRPr="00AE322F">
        <w:rPr>
          <w:rFonts w:ascii="Times New Roman" w:eastAsia="宋体" w:hAnsi="Times New Roman"/>
          <w:b/>
          <w:bCs/>
          <w:lang w:eastAsia="zh-CN"/>
        </w:rPr>
        <w:t>ince</w:t>
      </w:r>
      <w:r w:rsidRPr="00AE322F">
        <w:rPr>
          <w:rFonts w:ascii="Times New Roman" w:eastAsia="宋体" w:hAnsi="Times New Roman" w:hint="eastAsia"/>
          <w:b/>
          <w:bCs/>
          <w:lang w:eastAsia="zh-CN"/>
        </w:rPr>
        <w:t xml:space="preserve"> </w:t>
      </w:r>
      <w:r w:rsidRPr="00AE322F">
        <w:rPr>
          <w:rFonts w:ascii="Times New Roman" w:eastAsia="宋体" w:hAnsi="Times New Roman"/>
          <w:b/>
          <w:bCs/>
          <w:lang w:eastAsia="zh-CN"/>
        </w:rPr>
        <w:t>t</w:t>
      </w:r>
      <w:r w:rsidRPr="00AE322F">
        <w:rPr>
          <w:rFonts w:ascii="Times New Roman" w:eastAsia="宋体" w:hAnsi="Times New Roman" w:hint="eastAsia"/>
          <w:b/>
          <w:bCs/>
          <w:lang w:eastAsia="zh-CN"/>
        </w:rPr>
        <w:t>he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SR</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resource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periodicity</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is</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limited,</w:t>
      </w:r>
      <w:r w:rsidRPr="00AE322F">
        <w:rPr>
          <w:rFonts w:ascii="Times New Roman" w:eastAsia="宋体" w:hAnsi="Times New Roman"/>
          <w:b/>
          <w:bCs/>
          <w:lang w:eastAsia="zh-CN"/>
        </w:rPr>
        <w:t xml:space="preserve"> with approach of assuring SR of high priority traffic falling into the Cell DRX active period will cause the deterioration of network energy saving gain.</w:t>
      </w:r>
    </w:p>
    <w:p w14:paraId="4FDF5F1D" w14:textId="6ADC7D73"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097F68FA" w14:textId="77777777" w:rsidR="000A0CF6" w:rsidRPr="00B67021" w:rsidRDefault="000A0CF6" w:rsidP="000A0CF6">
      <w:pPr>
        <w:overflowPunct w:val="0"/>
        <w:autoSpaceDE w:val="0"/>
        <w:autoSpaceDN w:val="0"/>
        <w:adjustRightInd w:val="0"/>
        <w:spacing w:before="240"/>
        <w:textAlignment w:val="baseline"/>
        <w:rPr>
          <w:rFonts w:ascii="Times New Roman" w:eastAsia="宋体" w:hAnsi="Times New Roman"/>
          <w:b/>
          <w:bCs/>
          <w:lang w:eastAsia="zh-CN"/>
        </w:rPr>
      </w:pPr>
      <w:r w:rsidRPr="00B67021">
        <w:rPr>
          <w:rFonts w:ascii="Times New Roman" w:eastAsia="宋体" w:hAnsi="Times New Roman" w:hint="eastAsia"/>
          <w:b/>
          <w:bCs/>
          <w:lang w:eastAsia="zh-CN"/>
        </w:rPr>
        <w:t>P</w:t>
      </w:r>
      <w:r w:rsidRPr="00B67021">
        <w:rPr>
          <w:rFonts w:ascii="Times New Roman" w:eastAsia="宋体" w:hAnsi="Times New Roman"/>
          <w:b/>
          <w:bCs/>
          <w:lang w:eastAsia="zh-CN"/>
        </w:rPr>
        <w:t>roposal 1: Traffic with high priority can transmit SR during the non-active period of Cell DTX/DRX.</w:t>
      </w:r>
    </w:p>
    <w:p w14:paraId="77EAE94D" w14:textId="77777777" w:rsidR="000A0CF6" w:rsidRPr="008C0D7A" w:rsidRDefault="000A0CF6" w:rsidP="000A0CF6">
      <w:pPr>
        <w:rPr>
          <w:rFonts w:ascii="Times New Roman" w:eastAsia="宋体" w:hAnsi="Times New Roman"/>
          <w:b/>
          <w:bCs/>
          <w:lang w:eastAsia="zh-CN"/>
        </w:rPr>
      </w:pPr>
      <w:r w:rsidRPr="008C0D7A">
        <w:rPr>
          <w:rFonts w:ascii="Times New Roman" w:eastAsia="宋体" w:hAnsi="Times New Roman" w:hint="eastAsia"/>
          <w:b/>
          <w:bCs/>
          <w:lang w:eastAsia="zh-CN"/>
        </w:rPr>
        <w:t>P</w:t>
      </w:r>
      <w:r w:rsidRPr="008C0D7A">
        <w:rPr>
          <w:rFonts w:ascii="Times New Roman" w:eastAsia="宋体" w:hAnsi="Times New Roman"/>
          <w:b/>
          <w:bCs/>
          <w:lang w:eastAsia="zh-CN"/>
        </w:rPr>
        <w:t>roposal 2: On duration is a fixed period within a cell DTX/DRX periodicity in which the cell is in active period.</w:t>
      </w:r>
    </w:p>
    <w:p w14:paraId="0A052ECE" w14:textId="77777777" w:rsidR="000A0CF6" w:rsidRPr="008C0D7A" w:rsidRDefault="000A0CF6" w:rsidP="000A0CF6">
      <w:pPr>
        <w:ind w:left="1132" w:hangingChars="564" w:hanging="1132"/>
        <w:rPr>
          <w:rFonts w:ascii="Times New Roman" w:eastAsia="宋体" w:hAnsi="Times New Roman"/>
          <w:b/>
          <w:bCs/>
          <w:lang w:eastAsia="zh-CN"/>
        </w:rPr>
      </w:pPr>
      <w:r w:rsidRPr="008C0D7A">
        <w:rPr>
          <w:rFonts w:ascii="Times New Roman" w:eastAsia="宋体" w:hAnsi="Times New Roman" w:hint="eastAsia"/>
          <w:b/>
          <w:bCs/>
          <w:lang w:eastAsia="zh-CN"/>
        </w:rPr>
        <w:t>P</w:t>
      </w:r>
      <w:r w:rsidRPr="008C0D7A">
        <w:rPr>
          <w:rFonts w:ascii="Times New Roman" w:eastAsia="宋体" w:hAnsi="Times New Roman"/>
          <w:b/>
          <w:bCs/>
          <w:lang w:eastAsia="zh-CN"/>
        </w:rPr>
        <w:t>roposal 3: Inactivity timer is introduced for extend the fixed length on duration for a better transmission assurance. Whether it is only used for a new transmission or a it can also be used for retransmission can be further discussed.</w:t>
      </w:r>
    </w:p>
    <w:p w14:paraId="03E143D2" w14:textId="77777777" w:rsidR="000A0CF6" w:rsidRPr="003A7DD8" w:rsidRDefault="000A0CF6" w:rsidP="000A0CF6">
      <w:pPr>
        <w:spacing w:beforeLines="50" w:before="156" w:after="0" w:line="288" w:lineRule="auto"/>
        <w:jc w:val="left"/>
        <w:rPr>
          <w:rFonts w:ascii="Times New Roman" w:eastAsia="Times New Roman" w:hAnsi="Times New Roman"/>
          <w:b/>
          <w:bCs/>
          <w:iCs/>
          <w:szCs w:val="24"/>
          <w:lang w:val="en-US" w:eastAsia="zh-CN"/>
        </w:rPr>
      </w:pPr>
      <w:r w:rsidRPr="003A7DD8">
        <w:rPr>
          <w:rFonts w:ascii="Times New Roman" w:eastAsia="Times New Roman" w:hAnsi="Times New Roman"/>
          <w:b/>
          <w:bCs/>
          <w:iCs/>
          <w:szCs w:val="24"/>
          <w:lang w:val="en-US" w:eastAsia="zh-CN"/>
        </w:rPr>
        <w:t xml:space="preserve">Proposal </w:t>
      </w:r>
      <w:r>
        <w:rPr>
          <w:rFonts w:ascii="Times New Roman" w:eastAsia="Times New Roman" w:hAnsi="Times New Roman"/>
          <w:b/>
          <w:bCs/>
          <w:iCs/>
          <w:szCs w:val="24"/>
          <w:lang w:val="en-US" w:eastAsia="zh-CN"/>
        </w:rPr>
        <w:t>4</w:t>
      </w:r>
      <w:r w:rsidRPr="003A7DD8">
        <w:rPr>
          <w:rFonts w:ascii="Times New Roman" w:eastAsia="Times New Roman" w:hAnsi="Times New Roman"/>
          <w:b/>
          <w:bCs/>
          <w:iCs/>
          <w:szCs w:val="24"/>
          <w:lang w:val="en-US" w:eastAsia="zh-CN"/>
        </w:rPr>
        <w:t>: Alignment of cell DTX/DRX and UE DRX can be triggered dynamically.</w:t>
      </w:r>
    </w:p>
    <w:p w14:paraId="6EA3BFFF" w14:textId="5F48923F" w:rsidR="000A0CF6" w:rsidRPr="000A0CF6" w:rsidRDefault="000A0CF6" w:rsidP="000A0CF6">
      <w:pPr>
        <w:spacing w:beforeLines="50" w:before="156" w:after="0" w:line="288" w:lineRule="auto"/>
        <w:ind w:left="992" w:hangingChars="494" w:hanging="992"/>
        <w:jc w:val="left"/>
        <w:rPr>
          <w:rFonts w:ascii="Times New Roman" w:eastAsiaTheme="minorEastAsia" w:hAnsi="Times New Roman"/>
          <w:b/>
          <w:bCs/>
          <w:iCs/>
          <w:szCs w:val="24"/>
          <w:lang w:val="en-US" w:eastAsia="zh-CN"/>
        </w:rPr>
      </w:pPr>
      <w:r w:rsidRPr="003A7DD8">
        <w:rPr>
          <w:rFonts w:ascii="Times New Roman" w:eastAsia="Times New Roman" w:hAnsi="Times New Roman"/>
          <w:b/>
          <w:bCs/>
          <w:iCs/>
          <w:szCs w:val="24"/>
          <w:lang w:val="en-US" w:eastAsia="zh-CN"/>
        </w:rPr>
        <w:t xml:space="preserve">Proposal </w:t>
      </w:r>
      <w:r>
        <w:rPr>
          <w:rFonts w:ascii="Times New Roman" w:eastAsia="Times New Roman" w:hAnsi="Times New Roman"/>
          <w:b/>
          <w:bCs/>
          <w:iCs/>
          <w:szCs w:val="24"/>
          <w:lang w:val="en-US" w:eastAsia="zh-CN"/>
        </w:rPr>
        <w:t>5</w:t>
      </w:r>
      <w:r w:rsidRPr="003A7DD8">
        <w:rPr>
          <w:rFonts w:ascii="Times New Roman" w:eastAsia="Times New Roman" w:hAnsi="Times New Roman"/>
          <w:b/>
          <w:bCs/>
          <w:iCs/>
          <w:szCs w:val="24"/>
          <w:lang w:val="en-US" w:eastAsia="zh-CN"/>
        </w:rPr>
        <w:t xml:space="preserve">: Activation of cell DTX/DRX and alignment of cell DTX/DRX and UE DRX can share the same </w:t>
      </w:r>
      <w:r>
        <w:rPr>
          <w:rFonts w:ascii="Times New Roman" w:eastAsia="Times New Roman" w:hAnsi="Times New Roman"/>
          <w:b/>
          <w:bCs/>
          <w:iCs/>
          <w:szCs w:val="24"/>
          <w:lang w:val="en-US" w:eastAsia="zh-CN"/>
        </w:rPr>
        <w:t xml:space="preserve">L1 </w:t>
      </w:r>
      <w:r w:rsidRPr="003A7DD8">
        <w:rPr>
          <w:rFonts w:ascii="Times New Roman" w:eastAsia="Times New Roman" w:hAnsi="Times New Roman"/>
          <w:b/>
          <w:bCs/>
          <w:iCs/>
          <w:szCs w:val="24"/>
          <w:lang w:val="en-US" w:eastAsia="zh-CN"/>
        </w:rPr>
        <w:t>indication.</w:t>
      </w:r>
    </w:p>
    <w:p w14:paraId="139C6F34" w14:textId="77777777" w:rsidR="00AC5918" w:rsidRPr="001625D3" w:rsidRDefault="00AC5918" w:rsidP="00DF7C77">
      <w:pPr>
        <w:pStyle w:val="1"/>
      </w:pPr>
      <w:r w:rsidRPr="001625D3">
        <w:lastRenderedPageBreak/>
        <w:t>References</w:t>
      </w:r>
    </w:p>
    <w:p w14:paraId="29C84609" w14:textId="05D7F8B2" w:rsidR="00F905AC" w:rsidRDefault="00F905AC" w:rsidP="00A03DD1">
      <w:pPr>
        <w:pStyle w:val="af2"/>
        <w:numPr>
          <w:ilvl w:val="0"/>
          <w:numId w:val="1"/>
        </w:numPr>
        <w:rPr>
          <w:lang w:eastAsia="zh-CN"/>
        </w:rPr>
      </w:pPr>
      <w:r>
        <w:rPr>
          <w:rFonts w:hint="eastAsia"/>
          <w:lang w:eastAsia="zh-CN"/>
        </w:rPr>
        <w:t>R2_121bis_meeing_report</w:t>
      </w:r>
      <w:r>
        <w:rPr>
          <w:lang w:eastAsia="zh-CN"/>
        </w:rPr>
        <w:t>;</w:t>
      </w:r>
    </w:p>
    <w:p w14:paraId="6469FC40" w14:textId="1C2CE4C5" w:rsidR="000A0CF6" w:rsidRDefault="000A0CF6" w:rsidP="000A0CF6">
      <w:pPr>
        <w:pStyle w:val="af2"/>
        <w:numPr>
          <w:ilvl w:val="0"/>
          <w:numId w:val="1"/>
        </w:numPr>
        <w:rPr>
          <w:lang w:eastAsia="zh-CN"/>
        </w:rPr>
      </w:pPr>
      <w:r w:rsidRPr="0080252A">
        <w:rPr>
          <w:lang w:eastAsia="zh-CN"/>
        </w:rPr>
        <w:t>3GPP TS 38.3</w:t>
      </w:r>
      <w:r>
        <w:rPr>
          <w:lang w:eastAsia="zh-CN"/>
        </w:rPr>
        <w:t xml:space="preserve">31 </w:t>
      </w:r>
      <w:r w:rsidRPr="0080252A">
        <w:rPr>
          <w:lang w:eastAsia="zh-CN"/>
        </w:rPr>
        <w:t>Radio Resource Control (RRC) protocol specification</w:t>
      </w:r>
      <w:r>
        <w:rPr>
          <w:lang w:eastAsia="zh-CN"/>
        </w:rPr>
        <w:t>.</w:t>
      </w:r>
    </w:p>
    <w:p w14:paraId="2C1E34AE" w14:textId="6B5CDBD2" w:rsidR="00A03DD1" w:rsidRDefault="00A03DD1" w:rsidP="00A03DD1">
      <w:pPr>
        <w:pStyle w:val="af2"/>
        <w:numPr>
          <w:ilvl w:val="0"/>
          <w:numId w:val="1"/>
        </w:numPr>
        <w:rPr>
          <w:lang w:eastAsia="zh-CN"/>
        </w:rPr>
      </w:pPr>
      <w:r w:rsidRPr="00AE3DA3">
        <w:rPr>
          <w:lang w:eastAsia="zh-CN"/>
        </w:rPr>
        <w:t>R2_1</w:t>
      </w:r>
      <w:r>
        <w:rPr>
          <w:lang w:eastAsia="zh-CN"/>
        </w:rPr>
        <w:t>2</w:t>
      </w:r>
      <w:r w:rsidR="00F905AC">
        <w:rPr>
          <w:lang w:eastAsia="zh-CN"/>
        </w:rPr>
        <w:t>1</w:t>
      </w:r>
      <w:r w:rsidRPr="00AE3DA3">
        <w:rPr>
          <w:lang w:eastAsia="zh-CN"/>
        </w:rPr>
        <w:t>_meeting_report_v1</w:t>
      </w:r>
      <w:r w:rsidR="0080252A">
        <w:rPr>
          <w:lang w:eastAsia="zh-CN"/>
        </w:rPr>
        <w:t>;</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F154" w14:textId="77777777" w:rsidR="00763BD9" w:rsidRDefault="00763BD9">
      <w:r>
        <w:separator/>
      </w:r>
    </w:p>
  </w:endnote>
  <w:endnote w:type="continuationSeparator" w:id="0">
    <w:p w14:paraId="6E81A885" w14:textId="77777777" w:rsidR="00763BD9" w:rsidRDefault="0076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4E286" w14:textId="77777777" w:rsidR="00763BD9" w:rsidRDefault="00763BD9">
      <w:r>
        <w:separator/>
      </w:r>
    </w:p>
  </w:footnote>
  <w:footnote w:type="continuationSeparator" w:id="0">
    <w:p w14:paraId="08EBBBB5" w14:textId="77777777" w:rsidR="00763BD9" w:rsidRDefault="00763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3"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5"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7"/>
  </w:num>
  <w:num w:numId="3" w16cid:durableId="1805194124">
    <w:abstractNumId w:val="18"/>
  </w:num>
  <w:num w:numId="4" w16cid:durableId="1585643688">
    <w:abstractNumId w:val="2"/>
  </w:num>
  <w:num w:numId="5" w16cid:durableId="1370910215">
    <w:abstractNumId w:val="1"/>
  </w:num>
  <w:num w:numId="6" w16cid:durableId="895579516">
    <w:abstractNumId w:val="17"/>
  </w:num>
  <w:num w:numId="7" w16cid:durableId="1875389403">
    <w:abstractNumId w:val="13"/>
  </w:num>
  <w:num w:numId="8" w16cid:durableId="2119255168">
    <w:abstractNumId w:val="7"/>
  </w:num>
  <w:num w:numId="9" w16cid:durableId="481849267">
    <w:abstractNumId w:val="0"/>
  </w:num>
  <w:num w:numId="10" w16cid:durableId="1823620312">
    <w:abstractNumId w:val="3"/>
  </w:num>
  <w:num w:numId="11" w16cid:durableId="715466226">
    <w:abstractNumId w:val="11"/>
  </w:num>
  <w:num w:numId="12" w16cid:durableId="693768049">
    <w:abstractNumId w:val="7"/>
  </w:num>
  <w:num w:numId="13" w16cid:durableId="1920287264">
    <w:abstractNumId w:val="6"/>
  </w:num>
  <w:num w:numId="14" w16cid:durableId="1217737120">
    <w:abstractNumId w:val="18"/>
  </w:num>
  <w:num w:numId="15" w16cid:durableId="1046367140">
    <w:abstractNumId w:val="7"/>
  </w:num>
  <w:num w:numId="16" w16cid:durableId="888298122">
    <w:abstractNumId w:val="9"/>
  </w:num>
  <w:num w:numId="17" w16cid:durableId="596672457">
    <w:abstractNumId w:val="10"/>
  </w:num>
  <w:num w:numId="18" w16cid:durableId="497044658">
    <w:abstractNumId w:val="4"/>
  </w:num>
  <w:num w:numId="19" w16cid:durableId="841240311">
    <w:abstractNumId w:val="7"/>
  </w:num>
  <w:num w:numId="20" w16cid:durableId="1176573177">
    <w:abstractNumId w:val="15"/>
  </w:num>
  <w:num w:numId="21" w16cid:durableId="1897743312">
    <w:abstractNumId w:val="14"/>
  </w:num>
  <w:num w:numId="22" w16cid:durableId="1741709619">
    <w:abstractNumId w:val="7"/>
  </w:num>
  <w:num w:numId="23" w16cid:durableId="1324972876">
    <w:abstractNumId w:val="7"/>
  </w:num>
  <w:num w:numId="24" w16cid:durableId="1375891496">
    <w:abstractNumId w:val="7"/>
  </w:num>
  <w:num w:numId="25" w16cid:durableId="846596893">
    <w:abstractNumId w:val="5"/>
  </w:num>
  <w:num w:numId="26" w16cid:durableId="1446146623">
    <w:abstractNumId w:val="12"/>
  </w:num>
  <w:num w:numId="27" w16cid:durableId="1781879263">
    <w:abstractNumId w:val="16"/>
  </w:num>
  <w:num w:numId="28" w16cid:durableId="20351099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2166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0CF6"/>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74F"/>
    <w:rsid w:val="00132920"/>
    <w:rsid w:val="00133A74"/>
    <w:rsid w:val="0013410C"/>
    <w:rsid w:val="00134C49"/>
    <w:rsid w:val="0013511F"/>
    <w:rsid w:val="001359EF"/>
    <w:rsid w:val="00136C50"/>
    <w:rsid w:val="00137680"/>
    <w:rsid w:val="00137923"/>
    <w:rsid w:val="00137F7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11E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4E3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41C6"/>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1FF"/>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2BD0"/>
    <w:rsid w:val="00573511"/>
    <w:rsid w:val="00576B02"/>
    <w:rsid w:val="00576EEC"/>
    <w:rsid w:val="005802B9"/>
    <w:rsid w:val="00581A35"/>
    <w:rsid w:val="005822BA"/>
    <w:rsid w:val="0058305F"/>
    <w:rsid w:val="00583329"/>
    <w:rsid w:val="00583A29"/>
    <w:rsid w:val="00583AB6"/>
    <w:rsid w:val="00583BB1"/>
    <w:rsid w:val="005844E8"/>
    <w:rsid w:val="0058550F"/>
    <w:rsid w:val="0058597D"/>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EF0"/>
    <w:rsid w:val="00633150"/>
    <w:rsid w:val="006349BE"/>
    <w:rsid w:val="006353D0"/>
    <w:rsid w:val="00635675"/>
    <w:rsid w:val="00635C47"/>
    <w:rsid w:val="00635C8C"/>
    <w:rsid w:val="00636171"/>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1F5"/>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BD9"/>
    <w:rsid w:val="00763C12"/>
    <w:rsid w:val="0076452A"/>
    <w:rsid w:val="007645C3"/>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C6839"/>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AD4"/>
    <w:rsid w:val="008B7D86"/>
    <w:rsid w:val="008B7F68"/>
    <w:rsid w:val="008C0D7A"/>
    <w:rsid w:val="008C1807"/>
    <w:rsid w:val="008C244E"/>
    <w:rsid w:val="008C2CA5"/>
    <w:rsid w:val="008C33A2"/>
    <w:rsid w:val="008C3469"/>
    <w:rsid w:val="008C4125"/>
    <w:rsid w:val="008C4A9F"/>
    <w:rsid w:val="008C68BF"/>
    <w:rsid w:val="008C7CF9"/>
    <w:rsid w:val="008D07F9"/>
    <w:rsid w:val="008D0C27"/>
    <w:rsid w:val="008D0FA8"/>
    <w:rsid w:val="008D296F"/>
    <w:rsid w:val="008D2E9F"/>
    <w:rsid w:val="008D348D"/>
    <w:rsid w:val="008D38CD"/>
    <w:rsid w:val="008D3E9D"/>
    <w:rsid w:val="008D52F3"/>
    <w:rsid w:val="008D5D2C"/>
    <w:rsid w:val="008D5D43"/>
    <w:rsid w:val="008D7128"/>
    <w:rsid w:val="008D77DC"/>
    <w:rsid w:val="008E0015"/>
    <w:rsid w:val="008E00BB"/>
    <w:rsid w:val="008E229B"/>
    <w:rsid w:val="008E2C04"/>
    <w:rsid w:val="008E35E1"/>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22F"/>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7021"/>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72F"/>
    <w:rsid w:val="00C02DF0"/>
    <w:rsid w:val="00C03F9C"/>
    <w:rsid w:val="00C040F9"/>
    <w:rsid w:val="00C042AF"/>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99D"/>
    <w:rsid w:val="00C211E6"/>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912"/>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2A63"/>
    <w:rsid w:val="00CC31E9"/>
    <w:rsid w:val="00CC436F"/>
    <w:rsid w:val="00CC458D"/>
    <w:rsid w:val="00CC527B"/>
    <w:rsid w:val="00CC549B"/>
    <w:rsid w:val="00CC56D1"/>
    <w:rsid w:val="00CC5E29"/>
    <w:rsid w:val="00CC67A5"/>
    <w:rsid w:val="00CC6878"/>
    <w:rsid w:val="00CC6DE6"/>
    <w:rsid w:val="00CD0280"/>
    <w:rsid w:val="00CD201A"/>
    <w:rsid w:val="00CD2DF5"/>
    <w:rsid w:val="00CD39A5"/>
    <w:rsid w:val="00CD4C7B"/>
    <w:rsid w:val="00CD4D6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694"/>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96A50"/>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0F64"/>
    <w:rsid w:val="00ED106F"/>
    <w:rsid w:val="00ED1264"/>
    <w:rsid w:val="00ED13B4"/>
    <w:rsid w:val="00ED32D4"/>
    <w:rsid w:val="00ED3F0F"/>
    <w:rsid w:val="00ED4881"/>
    <w:rsid w:val="00ED5BD8"/>
    <w:rsid w:val="00ED62E4"/>
    <w:rsid w:val="00ED6CDF"/>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782"/>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424"/>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87</TotalTime>
  <Pages>7</Pages>
  <Words>2365</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CMCC-122</cp:lastModifiedBy>
  <cp:revision>2</cp:revision>
  <cp:lastPrinted>2016-01-11T02:35:00Z</cp:lastPrinted>
  <dcterms:created xsi:type="dcterms:W3CDTF">2023-05-12T06:10:00Z</dcterms:created>
  <dcterms:modified xsi:type="dcterms:W3CDTF">2023-05-12T06:10:00Z</dcterms:modified>
</cp:coreProperties>
</file>